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E6" w:rsidRDefault="008F65E6" w:rsidP="00F758C3">
      <w:pPr>
        <w:keepNext/>
        <w:keepLines/>
        <w:spacing w:before="40" w:after="0" w:line="240" w:lineRule="auto"/>
        <w:jc w:val="center"/>
        <w:outlineLvl w:val="1"/>
        <w:rPr>
          <w:rFonts w:ascii="Calibri Light" w:eastAsia="Times New Roman" w:hAnsi="Calibri Light"/>
          <w:b/>
          <w:noProof/>
          <w:color w:val="1F497D"/>
          <w:sz w:val="32"/>
          <w:szCs w:val="32"/>
          <w:lang w:val="es-ES" w:eastAsia="es-ES"/>
        </w:rPr>
      </w:pPr>
      <w:bookmarkStart w:id="0" w:name="_Toc456427201"/>
      <w:r>
        <w:rPr>
          <w:noProof/>
          <w:lang w:eastAsia="es-GT"/>
        </w:rPr>
        <w:drawing>
          <wp:anchor distT="0" distB="0" distL="114300" distR="114300" simplePos="0" relativeHeight="251658240" behindDoc="1" locked="0" layoutInCell="1" allowOverlap="1">
            <wp:simplePos x="0" y="0"/>
            <wp:positionH relativeFrom="column">
              <wp:posOffset>2360930</wp:posOffset>
            </wp:positionH>
            <wp:positionV relativeFrom="paragraph">
              <wp:posOffset>-642620</wp:posOffset>
            </wp:positionV>
            <wp:extent cx="895985" cy="908685"/>
            <wp:effectExtent l="0" t="0" r="0" b="5715"/>
            <wp:wrapTight wrapText="bothSides">
              <wp:wrapPolygon edited="0">
                <wp:start x="0" y="0"/>
                <wp:lineTo x="0" y="21283"/>
                <wp:lineTo x="21125" y="21283"/>
                <wp:lineTo x="21125" y="0"/>
                <wp:lineTo x="0" y="0"/>
              </wp:wrapPolygon>
            </wp:wrapTight>
            <wp:docPr id="1" name="image01.png"/>
            <wp:cNvGraphicFramePr/>
            <a:graphic xmlns:a="http://schemas.openxmlformats.org/drawingml/2006/main">
              <a:graphicData uri="http://schemas.openxmlformats.org/drawingml/2006/picture">
                <pic:pic xmlns:pic="http://schemas.openxmlformats.org/drawingml/2006/picture">
                  <pic:nvPicPr>
                    <pic:cNvPr id="1" name="image01.png"/>
                    <pic:cNvPicPr/>
                  </pic:nvPicPr>
                  <pic:blipFill>
                    <a:blip r:embed="rId9">
                      <a:extLst>
                        <a:ext uri="{28A0092B-C50C-407E-A947-70E740481C1C}">
                          <a14:useLocalDpi xmlns:a14="http://schemas.microsoft.com/office/drawing/2010/main" val="0"/>
                        </a:ext>
                      </a:extLst>
                    </a:blip>
                    <a:srcRect/>
                    <a:stretch>
                      <a:fillRect/>
                    </a:stretch>
                  </pic:blipFill>
                  <pic:spPr>
                    <a:xfrm>
                      <a:off x="0" y="0"/>
                      <a:ext cx="895985" cy="908685"/>
                    </a:xfrm>
                    <a:prstGeom prst="rect">
                      <a:avLst/>
                    </a:prstGeom>
                    <a:ln/>
                  </pic:spPr>
                </pic:pic>
              </a:graphicData>
            </a:graphic>
            <wp14:sizeRelH relativeFrom="page">
              <wp14:pctWidth>0</wp14:pctWidth>
            </wp14:sizeRelH>
            <wp14:sizeRelV relativeFrom="page">
              <wp14:pctHeight>0</wp14:pctHeight>
            </wp14:sizeRelV>
          </wp:anchor>
        </w:drawing>
      </w:r>
    </w:p>
    <w:p w:rsidR="00F758C3" w:rsidRPr="008F65E6" w:rsidRDefault="00F758C3" w:rsidP="00F758C3">
      <w:pPr>
        <w:keepNext/>
        <w:keepLines/>
        <w:spacing w:before="40" w:after="0" w:line="240" w:lineRule="auto"/>
        <w:jc w:val="center"/>
        <w:outlineLvl w:val="1"/>
        <w:rPr>
          <w:rFonts w:ascii="Calibri Light" w:eastAsia="Times New Roman" w:hAnsi="Calibri Light"/>
          <w:b/>
          <w:noProof/>
          <w:color w:val="1F497D"/>
          <w:sz w:val="32"/>
          <w:szCs w:val="32"/>
          <w:lang w:val="es-ES" w:eastAsia="es-ES"/>
        </w:rPr>
      </w:pPr>
      <w:r w:rsidRPr="008F65E6">
        <w:rPr>
          <w:rFonts w:ascii="Calibri Light" w:eastAsia="Times New Roman" w:hAnsi="Calibri Light"/>
          <w:b/>
          <w:noProof/>
          <w:color w:val="1F497D"/>
          <w:sz w:val="32"/>
          <w:szCs w:val="32"/>
          <w:lang w:val="es-ES" w:eastAsia="es-ES"/>
        </w:rPr>
        <w:t>22 COMPROMISOS DEL TERCER PLAN DE ACCIÓN NACIONAL DE</w:t>
      </w:r>
    </w:p>
    <w:p w:rsidR="00F758C3" w:rsidRPr="008F65E6" w:rsidRDefault="00F758C3" w:rsidP="00F758C3">
      <w:pPr>
        <w:keepNext/>
        <w:keepLines/>
        <w:spacing w:before="40" w:after="0" w:line="240" w:lineRule="auto"/>
        <w:jc w:val="center"/>
        <w:outlineLvl w:val="1"/>
        <w:rPr>
          <w:rFonts w:ascii="Calibri Light" w:eastAsia="Times New Roman" w:hAnsi="Calibri Light"/>
          <w:b/>
          <w:noProof/>
          <w:color w:val="1F497D"/>
          <w:sz w:val="32"/>
          <w:szCs w:val="32"/>
          <w:lang w:val="es-ES" w:eastAsia="es-ES"/>
        </w:rPr>
      </w:pPr>
      <w:r w:rsidRPr="008F65E6">
        <w:rPr>
          <w:rFonts w:ascii="Calibri Light" w:eastAsia="Times New Roman" w:hAnsi="Calibri Light"/>
          <w:b/>
          <w:noProof/>
          <w:color w:val="1F497D"/>
          <w:sz w:val="32"/>
          <w:szCs w:val="32"/>
          <w:lang w:val="es-ES" w:eastAsia="es-ES"/>
        </w:rPr>
        <w:t>GOBIERNO ABIERTO EN GUATEMALA</w:t>
      </w:r>
      <w:bookmarkEnd w:id="0"/>
      <w:r w:rsidRPr="008F65E6">
        <w:rPr>
          <w:rFonts w:ascii="Calibri Light" w:eastAsia="Times New Roman" w:hAnsi="Calibri Light"/>
          <w:b/>
          <w:noProof/>
          <w:color w:val="1F497D"/>
          <w:sz w:val="32"/>
          <w:szCs w:val="32"/>
          <w:lang w:val="es-ES" w:eastAsia="es-ES"/>
        </w:rPr>
        <w:t xml:space="preserve"> 2016-2018</w:t>
      </w:r>
    </w:p>
    <w:p w:rsidR="00F758C3" w:rsidRPr="008F65E6" w:rsidRDefault="00F758C3" w:rsidP="00F758C3">
      <w:pPr>
        <w:spacing w:line="240" w:lineRule="auto"/>
        <w:rPr>
          <w:color w:val="1F497D"/>
          <w:lang w:val="es-ES" w:eastAsia="es-ES"/>
        </w:rPr>
      </w:pPr>
    </w:p>
    <w:tbl>
      <w:tblPr>
        <w:tblStyle w:val="Tablaconcuadrcula4"/>
        <w:tblW w:w="10485" w:type="dxa"/>
        <w:jc w:val="center"/>
        <w:tblLayout w:type="fixed"/>
        <w:tblLook w:val="04A0" w:firstRow="1" w:lastRow="0" w:firstColumn="1" w:lastColumn="0" w:noHBand="0" w:noVBand="1"/>
      </w:tblPr>
      <w:tblGrid>
        <w:gridCol w:w="778"/>
        <w:gridCol w:w="45"/>
        <w:gridCol w:w="4842"/>
        <w:gridCol w:w="4820"/>
      </w:tblGrid>
      <w:tr w:rsidR="00F758C3" w:rsidRPr="008F65E6" w:rsidTr="0094784C">
        <w:trPr>
          <w:jc w:val="center"/>
        </w:trPr>
        <w:tc>
          <w:tcPr>
            <w:tcW w:w="778" w:type="dxa"/>
            <w:shd w:val="clear" w:color="auto" w:fill="EEECE1" w:themeFill="background2"/>
          </w:tcPr>
          <w:p w:rsidR="00F758C3" w:rsidRPr="008F65E6" w:rsidRDefault="00F758C3" w:rsidP="004C43A0">
            <w:pPr>
              <w:spacing w:after="0" w:line="240" w:lineRule="auto"/>
              <w:jc w:val="center"/>
              <w:rPr>
                <w:b/>
              </w:rPr>
            </w:pPr>
            <w:r w:rsidRPr="008F65E6">
              <w:rPr>
                <w:b/>
              </w:rPr>
              <w:t>No.</w:t>
            </w:r>
          </w:p>
        </w:tc>
        <w:tc>
          <w:tcPr>
            <w:tcW w:w="4887" w:type="dxa"/>
            <w:gridSpan w:val="2"/>
            <w:shd w:val="clear" w:color="auto" w:fill="EEECE1" w:themeFill="background2"/>
          </w:tcPr>
          <w:p w:rsidR="00F758C3" w:rsidRPr="008F65E6" w:rsidRDefault="00F758C3" w:rsidP="004C43A0">
            <w:pPr>
              <w:spacing w:after="0" w:line="240" w:lineRule="auto"/>
              <w:jc w:val="center"/>
              <w:rPr>
                <w:b/>
                <w:sz w:val="28"/>
                <w:szCs w:val="28"/>
              </w:rPr>
            </w:pPr>
            <w:r w:rsidRPr="008F65E6">
              <w:rPr>
                <w:b/>
                <w:sz w:val="28"/>
                <w:szCs w:val="28"/>
              </w:rPr>
              <w:t>NOMBRE COMPROMISO</w:t>
            </w:r>
          </w:p>
        </w:tc>
        <w:tc>
          <w:tcPr>
            <w:tcW w:w="4820" w:type="dxa"/>
            <w:shd w:val="clear" w:color="auto" w:fill="EEECE1" w:themeFill="background2"/>
          </w:tcPr>
          <w:p w:rsidR="00F758C3" w:rsidRPr="008F65E6" w:rsidRDefault="00F758C3" w:rsidP="004C43A0">
            <w:pPr>
              <w:spacing w:after="0" w:line="240" w:lineRule="auto"/>
              <w:jc w:val="center"/>
              <w:rPr>
                <w:b/>
                <w:sz w:val="28"/>
                <w:szCs w:val="28"/>
              </w:rPr>
            </w:pPr>
            <w:r w:rsidRPr="008F65E6">
              <w:rPr>
                <w:b/>
                <w:sz w:val="28"/>
                <w:szCs w:val="28"/>
              </w:rPr>
              <w:t>ENTIDAD RESPONSABLE</w:t>
            </w:r>
          </w:p>
        </w:tc>
      </w:tr>
      <w:tr w:rsidR="00AB5800" w:rsidRPr="008F65E6" w:rsidTr="0094784C">
        <w:trPr>
          <w:jc w:val="center"/>
        </w:trPr>
        <w:tc>
          <w:tcPr>
            <w:tcW w:w="10485" w:type="dxa"/>
            <w:gridSpan w:val="4"/>
          </w:tcPr>
          <w:p w:rsidR="00AB5800" w:rsidRPr="008F65E6" w:rsidRDefault="00AB5800" w:rsidP="004C43A0">
            <w:pPr>
              <w:spacing w:after="0" w:line="240" w:lineRule="auto"/>
              <w:rPr>
                <w:b/>
                <w:sz w:val="24"/>
                <w:szCs w:val="24"/>
              </w:rPr>
            </w:pPr>
            <w:r w:rsidRPr="008F65E6">
              <w:rPr>
                <w:b/>
                <w:sz w:val="24"/>
                <w:szCs w:val="24"/>
              </w:rPr>
              <w:t>EJE DE ACCESO A LA INFORMACIÓN PÚBLICA Y ARCHIVOS INSTITUCIONALES</w:t>
            </w:r>
          </w:p>
        </w:tc>
      </w:tr>
      <w:tr w:rsidR="00F758C3" w:rsidRPr="008F65E6" w:rsidTr="0094784C">
        <w:trPr>
          <w:jc w:val="center"/>
        </w:trPr>
        <w:tc>
          <w:tcPr>
            <w:tcW w:w="778" w:type="dxa"/>
            <w:shd w:val="clear" w:color="auto" w:fill="EEECE1" w:themeFill="background2"/>
          </w:tcPr>
          <w:p w:rsidR="00F758C3" w:rsidRPr="008F65E6" w:rsidRDefault="00F758C3" w:rsidP="004C43A0">
            <w:pPr>
              <w:spacing w:after="0" w:line="240" w:lineRule="auto"/>
            </w:pPr>
            <w:r w:rsidRPr="008F65E6">
              <w:t>1.</w:t>
            </w:r>
          </w:p>
        </w:tc>
        <w:tc>
          <w:tcPr>
            <w:tcW w:w="4887" w:type="dxa"/>
            <w:gridSpan w:val="2"/>
            <w:shd w:val="clear" w:color="auto" w:fill="EEECE1" w:themeFill="background2"/>
          </w:tcPr>
          <w:p w:rsidR="00F758C3" w:rsidRPr="008F65E6" w:rsidRDefault="00F758C3" w:rsidP="004C43A0">
            <w:pPr>
              <w:spacing w:after="0" w:line="240" w:lineRule="auto"/>
            </w:pPr>
            <w:r w:rsidRPr="008F65E6">
              <w:rPr>
                <w:rFonts w:eastAsia="Times New Roman"/>
                <w:color w:val="000000"/>
              </w:rPr>
              <w:t>CAPACITACION EN ACCESO A LA INFORMACION PÚBLICA Y ARCHIVOS INSTITUCIONALES</w:t>
            </w:r>
          </w:p>
        </w:tc>
        <w:tc>
          <w:tcPr>
            <w:tcW w:w="4820" w:type="dxa"/>
          </w:tcPr>
          <w:p w:rsidR="00F758C3" w:rsidRPr="008F65E6" w:rsidRDefault="00F758C3" w:rsidP="004C43A0">
            <w:pPr>
              <w:spacing w:after="0" w:line="240" w:lineRule="auto"/>
            </w:pPr>
            <w:r w:rsidRPr="008F65E6">
              <w:t>INSTITUTO NACIONAL DE ADMINISTRACIÓN PÚBLICA</w:t>
            </w:r>
          </w:p>
        </w:tc>
      </w:tr>
      <w:tr w:rsidR="00F758C3" w:rsidRPr="008F65E6" w:rsidTr="0094784C">
        <w:trPr>
          <w:jc w:val="center"/>
        </w:trPr>
        <w:tc>
          <w:tcPr>
            <w:tcW w:w="778" w:type="dxa"/>
            <w:shd w:val="clear" w:color="auto" w:fill="EEECE1" w:themeFill="background2"/>
          </w:tcPr>
          <w:p w:rsidR="00F758C3" w:rsidRPr="008F65E6" w:rsidRDefault="00F758C3" w:rsidP="004C43A0">
            <w:pPr>
              <w:spacing w:after="0" w:line="240" w:lineRule="auto"/>
            </w:pPr>
            <w:r w:rsidRPr="008F65E6">
              <w:t>2.</w:t>
            </w:r>
          </w:p>
        </w:tc>
        <w:tc>
          <w:tcPr>
            <w:tcW w:w="4887" w:type="dxa"/>
            <w:gridSpan w:val="2"/>
            <w:shd w:val="clear" w:color="auto" w:fill="EEECE1" w:themeFill="background2"/>
          </w:tcPr>
          <w:p w:rsidR="00F758C3" w:rsidRPr="008F65E6" w:rsidRDefault="00F758C3" w:rsidP="004C43A0">
            <w:pPr>
              <w:spacing w:after="0" w:line="240" w:lineRule="auto"/>
            </w:pPr>
            <w:r w:rsidRPr="008F65E6">
              <w:rPr>
                <w:rFonts w:eastAsia="Times New Roman" w:cs="Calibri"/>
                <w:lang w:eastAsia="es-GT"/>
              </w:rPr>
              <w:t>FORMAR A LA POBLACIÓN EDUCATIVA EN ACCESO A LA INFORMACION PÚBLICA</w:t>
            </w:r>
          </w:p>
        </w:tc>
        <w:tc>
          <w:tcPr>
            <w:tcW w:w="4820" w:type="dxa"/>
          </w:tcPr>
          <w:p w:rsidR="00F758C3" w:rsidRPr="008F65E6" w:rsidRDefault="00F758C3" w:rsidP="004C43A0">
            <w:pPr>
              <w:spacing w:after="0" w:line="240" w:lineRule="auto"/>
            </w:pPr>
            <w:r w:rsidRPr="008F65E6">
              <w:t>COORDINADOR: MINISTERIO DE EDUCACIÓN</w:t>
            </w:r>
          </w:p>
          <w:p w:rsidR="00F758C3" w:rsidRPr="008F65E6" w:rsidRDefault="00F758C3" w:rsidP="004C43A0">
            <w:pPr>
              <w:spacing w:after="0" w:line="240" w:lineRule="auto"/>
            </w:pPr>
            <w:r w:rsidRPr="008F65E6">
              <w:t>COORDINADOR: UNIVERSIDAD DE SAN CARLOS DE GUATEMALA</w:t>
            </w:r>
          </w:p>
        </w:tc>
      </w:tr>
      <w:tr w:rsidR="00F758C3" w:rsidRPr="008F65E6" w:rsidTr="0094784C">
        <w:trPr>
          <w:jc w:val="center"/>
        </w:trPr>
        <w:tc>
          <w:tcPr>
            <w:tcW w:w="778" w:type="dxa"/>
            <w:shd w:val="clear" w:color="auto" w:fill="EEECE1" w:themeFill="background2"/>
          </w:tcPr>
          <w:p w:rsidR="00F758C3" w:rsidRPr="008F65E6" w:rsidRDefault="00F758C3" w:rsidP="004C43A0">
            <w:pPr>
              <w:spacing w:after="0" w:line="240" w:lineRule="auto"/>
            </w:pPr>
            <w:r w:rsidRPr="008F65E6">
              <w:t>3.</w:t>
            </w:r>
          </w:p>
        </w:tc>
        <w:tc>
          <w:tcPr>
            <w:tcW w:w="4887" w:type="dxa"/>
            <w:gridSpan w:val="2"/>
            <w:shd w:val="clear" w:color="auto" w:fill="EEECE1" w:themeFill="background2"/>
          </w:tcPr>
          <w:p w:rsidR="00F758C3" w:rsidRPr="008F65E6" w:rsidRDefault="00F758C3" w:rsidP="004C43A0">
            <w:pPr>
              <w:spacing w:after="0" w:line="240" w:lineRule="auto"/>
            </w:pPr>
            <w:r w:rsidRPr="008F65E6">
              <w:rPr>
                <w:rFonts w:eastAsia="Times New Roman"/>
                <w:color w:val="000000"/>
              </w:rPr>
              <w:t>EVALUACIÓN DE BUENAS PRÁCTICAS DE ACCESO A LA INFORMACIÓN PUBLICA</w:t>
            </w:r>
          </w:p>
        </w:tc>
        <w:tc>
          <w:tcPr>
            <w:tcW w:w="4820" w:type="dxa"/>
          </w:tcPr>
          <w:p w:rsidR="00F758C3" w:rsidRPr="008F65E6" w:rsidRDefault="00F758C3" w:rsidP="004C43A0">
            <w:pPr>
              <w:spacing w:after="0" w:line="240" w:lineRule="auto"/>
            </w:pPr>
            <w:r w:rsidRPr="008F65E6">
              <w:t>ACCIÓN CIUDADANA</w:t>
            </w:r>
          </w:p>
          <w:p w:rsidR="00F758C3" w:rsidRPr="008F65E6" w:rsidRDefault="00F758C3" w:rsidP="004C43A0">
            <w:pPr>
              <w:spacing w:after="0" w:line="240" w:lineRule="auto"/>
            </w:pPr>
            <w:r w:rsidRPr="008F65E6">
              <w:t>GUATECAMBIA</w:t>
            </w:r>
          </w:p>
        </w:tc>
      </w:tr>
      <w:tr w:rsidR="00F758C3" w:rsidRPr="008F65E6" w:rsidTr="0094784C">
        <w:trPr>
          <w:jc w:val="center"/>
        </w:trPr>
        <w:tc>
          <w:tcPr>
            <w:tcW w:w="778" w:type="dxa"/>
            <w:shd w:val="clear" w:color="auto" w:fill="EEECE1" w:themeFill="background2"/>
          </w:tcPr>
          <w:p w:rsidR="00F758C3" w:rsidRPr="008F65E6" w:rsidRDefault="00F758C3" w:rsidP="004C43A0">
            <w:pPr>
              <w:spacing w:after="0" w:line="240" w:lineRule="auto"/>
            </w:pPr>
            <w:r w:rsidRPr="008F65E6">
              <w:t>4.</w:t>
            </w:r>
          </w:p>
        </w:tc>
        <w:tc>
          <w:tcPr>
            <w:tcW w:w="4887" w:type="dxa"/>
            <w:gridSpan w:val="2"/>
            <w:shd w:val="clear" w:color="auto" w:fill="EEECE1" w:themeFill="background2"/>
          </w:tcPr>
          <w:p w:rsidR="00F758C3" w:rsidRPr="008F65E6" w:rsidRDefault="00F758C3" w:rsidP="004C43A0">
            <w:pPr>
              <w:spacing w:after="0" w:line="240" w:lineRule="auto"/>
            </w:pPr>
            <w:r w:rsidRPr="008F65E6">
              <w:rPr>
                <w:rFonts w:eastAsia="Times New Roman" w:cs="Arial"/>
                <w:lang w:eastAsia="es-GT"/>
              </w:rPr>
              <w:t>INSTALAR UNA MESA MULTISECTORIAL PARA DISCUTIR, ELABORAR Y PRESENTAR UN PROYECTO DE LEY PARA FORTALECER EL DERECHO DE ACCESO DE LA INFORMACIÓN PÚBLICA, ARCHIVOS INSTITUCIONALES, Y LA INSTITUCIÓN REGULADORA</w:t>
            </w:r>
          </w:p>
        </w:tc>
        <w:tc>
          <w:tcPr>
            <w:tcW w:w="4820" w:type="dxa"/>
          </w:tcPr>
          <w:p w:rsidR="00F758C3" w:rsidRPr="008F65E6" w:rsidRDefault="00F758C3" w:rsidP="004C43A0">
            <w:pPr>
              <w:spacing w:after="0" w:line="240" w:lineRule="auto"/>
            </w:pPr>
            <w:r w:rsidRPr="008F65E6">
              <w:t>CONGRESO DE LA REPÚBLICA/PRESIDENCIA COMISIÓN DE DERECHOS HUMANOS</w:t>
            </w:r>
          </w:p>
        </w:tc>
      </w:tr>
      <w:tr w:rsidR="00F758C3" w:rsidRPr="008F65E6" w:rsidTr="0094784C">
        <w:trPr>
          <w:jc w:val="center"/>
        </w:trPr>
        <w:tc>
          <w:tcPr>
            <w:tcW w:w="10485" w:type="dxa"/>
            <w:gridSpan w:val="4"/>
          </w:tcPr>
          <w:p w:rsidR="00F758C3" w:rsidRPr="008F65E6" w:rsidRDefault="00F758C3" w:rsidP="004C43A0">
            <w:pPr>
              <w:spacing w:after="0" w:line="240" w:lineRule="auto"/>
              <w:rPr>
                <w:b/>
                <w:sz w:val="24"/>
                <w:szCs w:val="24"/>
              </w:rPr>
            </w:pPr>
            <w:r w:rsidRPr="008F65E6">
              <w:rPr>
                <w:b/>
                <w:sz w:val="24"/>
                <w:szCs w:val="24"/>
              </w:rPr>
              <w:t>EJE DE INNOVACIÓN TECNOLÓGICA</w:t>
            </w:r>
          </w:p>
        </w:tc>
      </w:tr>
      <w:tr w:rsidR="00F758C3" w:rsidRPr="008F65E6" w:rsidTr="0094784C">
        <w:trPr>
          <w:trHeight w:val="793"/>
          <w:jc w:val="center"/>
        </w:trPr>
        <w:tc>
          <w:tcPr>
            <w:tcW w:w="823" w:type="dxa"/>
            <w:gridSpan w:val="2"/>
            <w:shd w:val="clear" w:color="auto" w:fill="EEECE1" w:themeFill="background2"/>
          </w:tcPr>
          <w:p w:rsidR="00F758C3" w:rsidRPr="008F65E6" w:rsidRDefault="00F758C3" w:rsidP="004C43A0">
            <w:pPr>
              <w:spacing w:after="0" w:line="240" w:lineRule="auto"/>
            </w:pPr>
            <w:r w:rsidRPr="008F65E6">
              <w:t>5.</w:t>
            </w:r>
          </w:p>
        </w:tc>
        <w:tc>
          <w:tcPr>
            <w:tcW w:w="4842" w:type="dxa"/>
            <w:shd w:val="clear" w:color="auto" w:fill="EEECE1" w:themeFill="background2"/>
          </w:tcPr>
          <w:p w:rsidR="00F758C3" w:rsidRPr="008F65E6" w:rsidRDefault="00F758C3" w:rsidP="004C43A0">
            <w:pPr>
              <w:spacing w:after="0" w:line="240" w:lineRule="auto"/>
            </w:pPr>
            <w:r w:rsidRPr="008F65E6">
              <w:rPr>
                <w:rFonts w:cs="Calibri"/>
                <w:color w:val="000000"/>
                <w:lang w:eastAsia="es-GT"/>
              </w:rPr>
              <w:t>CREACIÓN E IMPLEMENTACIÓN DEL PORTAL ÚNICO DE DATOS ABIERTOS, CREACIÓN Y APROBACIÓN DE LA POLÍTICA NACIONAL DE DATOS ABIERTOS</w:t>
            </w:r>
          </w:p>
        </w:tc>
        <w:tc>
          <w:tcPr>
            <w:tcW w:w="4820" w:type="dxa"/>
          </w:tcPr>
          <w:p w:rsidR="00F758C3" w:rsidRPr="008F65E6" w:rsidRDefault="00F758C3" w:rsidP="004C43A0">
            <w:pPr>
              <w:spacing w:after="0" w:line="240" w:lineRule="auto"/>
              <w:rPr>
                <w:rFonts w:cs="Calibri"/>
                <w:color w:val="000000"/>
                <w:lang w:eastAsia="es-GT"/>
              </w:rPr>
            </w:pPr>
            <w:r w:rsidRPr="008F65E6">
              <w:rPr>
                <w:rFonts w:cs="Calibri"/>
                <w:color w:val="000000"/>
                <w:lang w:eastAsia="es-GT"/>
              </w:rPr>
              <w:t>COORDINADOR: SECRETARÍA NACIONAL DE CIENCIA Y TECNOLOGÍA</w:t>
            </w:r>
          </w:p>
          <w:p w:rsidR="00F758C3" w:rsidRPr="008F65E6" w:rsidRDefault="00F758C3" w:rsidP="004C43A0">
            <w:pPr>
              <w:spacing w:after="0" w:line="240" w:lineRule="auto"/>
            </w:pPr>
            <w:r w:rsidRPr="008F65E6">
              <w:rPr>
                <w:rFonts w:cs="Calibri"/>
                <w:color w:val="000000"/>
                <w:lang w:eastAsia="es-GT"/>
              </w:rPr>
              <w:t>VICE MINISTERIO DE TECNOLOGÍA DEL MINISTERIO DE GOBERNACIÓN</w:t>
            </w:r>
          </w:p>
        </w:tc>
      </w:tr>
      <w:tr w:rsidR="00F758C3" w:rsidRPr="008F65E6" w:rsidTr="0094784C">
        <w:trPr>
          <w:trHeight w:val="1043"/>
          <w:jc w:val="center"/>
        </w:trPr>
        <w:tc>
          <w:tcPr>
            <w:tcW w:w="823" w:type="dxa"/>
            <w:gridSpan w:val="2"/>
            <w:shd w:val="clear" w:color="auto" w:fill="EEECE1" w:themeFill="background2"/>
          </w:tcPr>
          <w:p w:rsidR="00F758C3" w:rsidRPr="008F65E6" w:rsidRDefault="00F758C3" w:rsidP="004C43A0">
            <w:pPr>
              <w:spacing w:after="0" w:line="240" w:lineRule="auto"/>
            </w:pPr>
            <w:r w:rsidRPr="008F65E6">
              <w:t>6.</w:t>
            </w:r>
          </w:p>
        </w:tc>
        <w:tc>
          <w:tcPr>
            <w:tcW w:w="4842" w:type="dxa"/>
            <w:shd w:val="clear" w:color="auto" w:fill="EEECE1" w:themeFill="background2"/>
          </w:tcPr>
          <w:p w:rsidR="00F758C3" w:rsidRPr="008F65E6" w:rsidRDefault="00F758C3" w:rsidP="004C43A0">
            <w:pPr>
              <w:spacing w:after="0" w:line="240" w:lineRule="auto"/>
              <w:rPr>
                <w:rFonts w:cs="Calibri"/>
                <w:color w:val="878786"/>
                <w:lang w:eastAsia="es-GT"/>
              </w:rPr>
            </w:pPr>
            <w:r w:rsidRPr="008F65E6">
              <w:rPr>
                <w:rFonts w:cs="Calibri"/>
                <w:color w:val="000000"/>
                <w:lang w:eastAsia="es-GT"/>
              </w:rPr>
              <w:t>APOYO TECNOLÓGICO PARA LOS EJES DE GOBIERNO ABIERTO A TRAVÉS DE LA CREACIÓN DE UNA MESA TÉCNICA INTERINSTITUCIONAL DE INNOVACIÓN TECNOLÓGICA</w:t>
            </w:r>
            <w:r w:rsidRPr="008F65E6">
              <w:rPr>
                <w:rFonts w:cs="Calibri"/>
                <w:color w:val="FFFFFF"/>
                <w:lang w:eastAsia="es-GT"/>
              </w:rPr>
              <w:t xml:space="preserve"> </w:t>
            </w:r>
          </w:p>
        </w:tc>
        <w:tc>
          <w:tcPr>
            <w:tcW w:w="4820" w:type="dxa"/>
          </w:tcPr>
          <w:p w:rsidR="00F758C3" w:rsidRPr="008F65E6" w:rsidRDefault="00F758C3" w:rsidP="004C43A0">
            <w:pPr>
              <w:spacing w:after="0" w:line="240" w:lineRule="auto"/>
            </w:pPr>
            <w:r w:rsidRPr="008F65E6">
              <w:rPr>
                <w:rFonts w:cs="Calibri"/>
                <w:lang w:eastAsia="es-GT"/>
              </w:rPr>
              <w:t>SECRETARÍA NACIONAL DE CIENCIA Y TECNOLOGÍA</w:t>
            </w:r>
          </w:p>
        </w:tc>
      </w:tr>
      <w:tr w:rsidR="00F758C3" w:rsidRPr="008F65E6" w:rsidTr="0094784C">
        <w:trPr>
          <w:jc w:val="center"/>
        </w:trPr>
        <w:tc>
          <w:tcPr>
            <w:tcW w:w="823" w:type="dxa"/>
            <w:gridSpan w:val="2"/>
            <w:shd w:val="clear" w:color="auto" w:fill="EEECE1" w:themeFill="background2"/>
          </w:tcPr>
          <w:p w:rsidR="00F758C3" w:rsidRPr="008F65E6" w:rsidRDefault="00F758C3" w:rsidP="004C43A0">
            <w:pPr>
              <w:spacing w:after="0" w:line="240" w:lineRule="auto"/>
            </w:pPr>
            <w:r w:rsidRPr="008F65E6">
              <w:t>7.</w:t>
            </w:r>
          </w:p>
        </w:tc>
        <w:tc>
          <w:tcPr>
            <w:tcW w:w="4842" w:type="dxa"/>
            <w:shd w:val="clear" w:color="auto" w:fill="EEECE1" w:themeFill="background2"/>
          </w:tcPr>
          <w:p w:rsidR="00F758C3" w:rsidRPr="008F65E6" w:rsidRDefault="00F758C3" w:rsidP="004C43A0">
            <w:pPr>
              <w:spacing w:after="0" w:line="240" w:lineRule="auto"/>
              <w:rPr>
                <w:rFonts w:cs="Calibri"/>
                <w:color w:val="878786"/>
                <w:lang w:eastAsia="es-GT"/>
              </w:rPr>
            </w:pPr>
            <w:r w:rsidRPr="008F65E6">
              <w:rPr>
                <w:rFonts w:cs="Calibri"/>
                <w:color w:val="000000"/>
                <w:lang w:eastAsia="es-GT"/>
              </w:rPr>
              <w:t>DISEÑO E IMPLEMENTACIÓN DEL DIRECTORIO DE SERVICIOS PÚBLICOS EN LÍNEA</w:t>
            </w:r>
          </w:p>
        </w:tc>
        <w:tc>
          <w:tcPr>
            <w:tcW w:w="4820" w:type="dxa"/>
          </w:tcPr>
          <w:p w:rsidR="00F758C3" w:rsidRPr="008F65E6" w:rsidRDefault="00F758C3" w:rsidP="004C43A0">
            <w:pPr>
              <w:spacing w:after="0" w:line="240" w:lineRule="auto"/>
              <w:jc w:val="both"/>
              <w:rPr>
                <w:rFonts w:cs="Calibri"/>
                <w:color w:val="000000"/>
                <w:lang w:eastAsia="es-GT"/>
              </w:rPr>
            </w:pPr>
            <w:r w:rsidRPr="008F65E6">
              <w:rPr>
                <w:rFonts w:cs="Calibri"/>
                <w:color w:val="000000"/>
                <w:lang w:eastAsia="es-GT"/>
              </w:rPr>
              <w:t xml:space="preserve">COORDINADOR: SECRETARÍA NACIONAL DE CIENCIA Y TECNOLOGÍA </w:t>
            </w:r>
          </w:p>
          <w:p w:rsidR="00F758C3" w:rsidRPr="008F65E6" w:rsidRDefault="00F758C3" w:rsidP="004C43A0">
            <w:pPr>
              <w:spacing w:after="0" w:line="240" w:lineRule="auto"/>
            </w:pPr>
            <w:r w:rsidRPr="008F65E6">
              <w:rPr>
                <w:rFonts w:cs="Calibri"/>
                <w:lang w:eastAsia="es-GT"/>
              </w:rPr>
              <w:t>INSTITUTO NACIONAL DE ADMINISTRACIÓN PÚBLICA</w:t>
            </w:r>
          </w:p>
        </w:tc>
      </w:tr>
      <w:tr w:rsidR="00F758C3" w:rsidRPr="008F65E6" w:rsidTr="0094784C">
        <w:trPr>
          <w:jc w:val="center"/>
        </w:trPr>
        <w:tc>
          <w:tcPr>
            <w:tcW w:w="823" w:type="dxa"/>
            <w:gridSpan w:val="2"/>
            <w:shd w:val="clear" w:color="auto" w:fill="EEECE1" w:themeFill="background2"/>
          </w:tcPr>
          <w:p w:rsidR="00F758C3" w:rsidRPr="008F65E6" w:rsidRDefault="00F758C3" w:rsidP="004C43A0">
            <w:pPr>
              <w:spacing w:after="0" w:line="240" w:lineRule="auto"/>
            </w:pPr>
            <w:r w:rsidRPr="008F65E6">
              <w:t>8.</w:t>
            </w:r>
          </w:p>
        </w:tc>
        <w:tc>
          <w:tcPr>
            <w:tcW w:w="4842" w:type="dxa"/>
            <w:shd w:val="clear" w:color="auto" w:fill="EEECE1" w:themeFill="background2"/>
          </w:tcPr>
          <w:p w:rsidR="00F758C3" w:rsidRPr="008F65E6" w:rsidRDefault="00F758C3" w:rsidP="004C43A0">
            <w:pPr>
              <w:spacing w:after="0" w:line="240" w:lineRule="auto"/>
            </w:pPr>
            <w:r w:rsidRPr="008F65E6">
              <w:rPr>
                <w:rFonts w:eastAsia="Times New Roman"/>
                <w:color w:val="000000"/>
              </w:rPr>
              <w:t>INCLUSIÓN E INMERSIÓN DIGITAL MUNICIPAL</w:t>
            </w:r>
          </w:p>
        </w:tc>
        <w:tc>
          <w:tcPr>
            <w:tcW w:w="4820" w:type="dxa"/>
          </w:tcPr>
          <w:p w:rsidR="00F758C3" w:rsidRPr="008F65E6" w:rsidRDefault="00F758C3" w:rsidP="004C43A0">
            <w:pPr>
              <w:spacing w:after="0" w:line="240" w:lineRule="auto"/>
              <w:jc w:val="both"/>
              <w:rPr>
                <w:rFonts w:eastAsia="Times New Roman"/>
                <w:color w:val="000000"/>
              </w:rPr>
            </w:pPr>
            <w:r w:rsidRPr="008F65E6">
              <w:rPr>
                <w:rFonts w:eastAsia="Times New Roman"/>
                <w:color w:val="000000"/>
              </w:rPr>
              <w:t xml:space="preserve">COORDINADOR: SECRETARÍA NACIONAL DE CIENCIA Y TECNOLOGÍA </w:t>
            </w:r>
          </w:p>
          <w:p w:rsidR="00F758C3" w:rsidRPr="008F65E6" w:rsidRDefault="00F758C3" w:rsidP="004C43A0">
            <w:pPr>
              <w:spacing w:after="0" w:line="240" w:lineRule="auto"/>
              <w:jc w:val="both"/>
            </w:pPr>
            <w:r w:rsidRPr="008F65E6">
              <w:rPr>
                <w:rFonts w:eastAsia="Times New Roman"/>
                <w:color w:val="000000"/>
              </w:rPr>
              <w:t>ENLACE MUNICIPAL: ASOCIACIÓN NACIONAL DE MUNICIPALIDADES</w:t>
            </w:r>
          </w:p>
        </w:tc>
      </w:tr>
      <w:tr w:rsidR="00F758C3" w:rsidRPr="008F65E6" w:rsidTr="0094784C">
        <w:trPr>
          <w:jc w:val="center"/>
        </w:trPr>
        <w:tc>
          <w:tcPr>
            <w:tcW w:w="823" w:type="dxa"/>
            <w:gridSpan w:val="2"/>
            <w:shd w:val="clear" w:color="auto" w:fill="EEECE1" w:themeFill="background2"/>
          </w:tcPr>
          <w:p w:rsidR="00F758C3" w:rsidRPr="008F65E6" w:rsidRDefault="00F758C3" w:rsidP="004C43A0">
            <w:pPr>
              <w:spacing w:after="0" w:line="240" w:lineRule="auto"/>
            </w:pPr>
            <w:r w:rsidRPr="008F65E6">
              <w:t>9.</w:t>
            </w:r>
          </w:p>
        </w:tc>
        <w:tc>
          <w:tcPr>
            <w:tcW w:w="4842" w:type="dxa"/>
            <w:shd w:val="clear" w:color="auto" w:fill="EEECE1" w:themeFill="background2"/>
          </w:tcPr>
          <w:p w:rsidR="00F758C3" w:rsidRPr="008F65E6" w:rsidRDefault="00F758C3" w:rsidP="004C43A0">
            <w:pPr>
              <w:spacing w:after="0" w:line="240" w:lineRule="auto"/>
            </w:pPr>
            <w:r w:rsidRPr="008F65E6">
              <w:rPr>
                <w:rFonts w:eastAsia="Times New Roman"/>
                <w:color w:val="000000"/>
              </w:rPr>
              <w:t>DISEÑO DE LA PLATAFORMA ÚNICA PARA SOLICITUDES DE INFORMACIÓN PÚBLICA</w:t>
            </w:r>
          </w:p>
        </w:tc>
        <w:tc>
          <w:tcPr>
            <w:tcW w:w="4820" w:type="dxa"/>
          </w:tcPr>
          <w:p w:rsidR="00F758C3" w:rsidRPr="008F65E6" w:rsidRDefault="00F758C3" w:rsidP="004C43A0">
            <w:pPr>
              <w:spacing w:after="0" w:line="240" w:lineRule="auto"/>
              <w:jc w:val="both"/>
              <w:rPr>
                <w:rFonts w:eastAsia="Times New Roman"/>
                <w:color w:val="000000"/>
              </w:rPr>
            </w:pPr>
            <w:r w:rsidRPr="008F65E6">
              <w:rPr>
                <w:rFonts w:eastAsia="Times New Roman"/>
                <w:color w:val="000000"/>
              </w:rPr>
              <w:t>COORDINADOR: SECRETARÍA NACIONAL DE CIENCIA Y TECNOLOGÍA</w:t>
            </w:r>
          </w:p>
          <w:p w:rsidR="00F758C3" w:rsidRPr="008F65E6" w:rsidRDefault="00F758C3" w:rsidP="004C43A0">
            <w:pPr>
              <w:spacing w:after="0" w:line="240" w:lineRule="auto"/>
              <w:jc w:val="both"/>
            </w:pPr>
            <w:r w:rsidRPr="008F65E6">
              <w:rPr>
                <w:rFonts w:eastAsia="Times New Roman"/>
                <w:color w:val="000000"/>
              </w:rPr>
              <w:t>INSTITUTO NACIONAL DE ADMINISTRACIÓN PÚBLICA</w:t>
            </w:r>
          </w:p>
        </w:tc>
      </w:tr>
      <w:tr w:rsidR="00F758C3" w:rsidRPr="008F65E6" w:rsidTr="0094784C">
        <w:trPr>
          <w:jc w:val="center"/>
        </w:trPr>
        <w:tc>
          <w:tcPr>
            <w:tcW w:w="823" w:type="dxa"/>
            <w:gridSpan w:val="2"/>
            <w:shd w:val="clear" w:color="auto" w:fill="EEECE1" w:themeFill="background2"/>
          </w:tcPr>
          <w:p w:rsidR="00F758C3" w:rsidRPr="008F65E6" w:rsidRDefault="00F758C3" w:rsidP="004C43A0">
            <w:pPr>
              <w:spacing w:after="0" w:line="240" w:lineRule="auto"/>
            </w:pPr>
            <w:r w:rsidRPr="008F65E6">
              <w:t xml:space="preserve">10. </w:t>
            </w:r>
          </w:p>
        </w:tc>
        <w:tc>
          <w:tcPr>
            <w:tcW w:w="4842" w:type="dxa"/>
            <w:shd w:val="clear" w:color="auto" w:fill="EEECE1" w:themeFill="background2"/>
          </w:tcPr>
          <w:p w:rsidR="00F758C3" w:rsidRPr="008F65E6" w:rsidRDefault="00F758C3" w:rsidP="004C43A0">
            <w:pPr>
              <w:spacing w:after="0" w:line="240" w:lineRule="auto"/>
            </w:pPr>
            <w:r w:rsidRPr="008F65E6">
              <w:rPr>
                <w:rFonts w:eastAsia="Times New Roman"/>
                <w:color w:val="000000"/>
              </w:rPr>
              <w:t>PLAN NACIONAL DE CONECTIVIDAD Y BANDA ANCHA “NACIÓN DIGITAL”</w:t>
            </w:r>
          </w:p>
        </w:tc>
        <w:tc>
          <w:tcPr>
            <w:tcW w:w="4820" w:type="dxa"/>
          </w:tcPr>
          <w:p w:rsidR="00F758C3" w:rsidRPr="008F65E6" w:rsidRDefault="00F758C3" w:rsidP="004C43A0">
            <w:pPr>
              <w:spacing w:after="0" w:line="240" w:lineRule="auto"/>
            </w:pPr>
            <w:r w:rsidRPr="008F65E6">
              <w:t>SUPERINTENDENCIA DE TELECOMUNICACIONES</w:t>
            </w:r>
          </w:p>
        </w:tc>
      </w:tr>
      <w:tr w:rsidR="00F758C3" w:rsidRPr="008F65E6" w:rsidTr="0094784C">
        <w:trPr>
          <w:jc w:val="center"/>
        </w:trPr>
        <w:tc>
          <w:tcPr>
            <w:tcW w:w="10485" w:type="dxa"/>
            <w:gridSpan w:val="4"/>
          </w:tcPr>
          <w:p w:rsidR="00F758C3" w:rsidRPr="008F65E6" w:rsidRDefault="00F758C3" w:rsidP="004C43A0">
            <w:pPr>
              <w:spacing w:after="0" w:line="240" w:lineRule="auto"/>
              <w:rPr>
                <w:b/>
                <w:sz w:val="24"/>
                <w:szCs w:val="24"/>
              </w:rPr>
            </w:pPr>
            <w:r w:rsidRPr="008F65E6">
              <w:rPr>
                <w:b/>
                <w:sz w:val="24"/>
                <w:szCs w:val="24"/>
              </w:rPr>
              <w:t>EJE DE PARTICIPACIÓN CIUDADANA</w:t>
            </w:r>
          </w:p>
        </w:tc>
      </w:tr>
      <w:tr w:rsidR="00F758C3" w:rsidRPr="008F65E6" w:rsidTr="0094784C">
        <w:trPr>
          <w:jc w:val="center"/>
        </w:trPr>
        <w:tc>
          <w:tcPr>
            <w:tcW w:w="778" w:type="dxa"/>
            <w:shd w:val="clear" w:color="auto" w:fill="EEECE1" w:themeFill="background2"/>
          </w:tcPr>
          <w:p w:rsidR="00F758C3" w:rsidRPr="008F65E6" w:rsidRDefault="00F758C3" w:rsidP="004C43A0">
            <w:pPr>
              <w:spacing w:after="0" w:line="240" w:lineRule="auto"/>
            </w:pPr>
            <w:r w:rsidRPr="008F65E6">
              <w:t>11.</w:t>
            </w:r>
          </w:p>
        </w:tc>
        <w:tc>
          <w:tcPr>
            <w:tcW w:w="4887" w:type="dxa"/>
            <w:gridSpan w:val="2"/>
            <w:shd w:val="clear" w:color="auto" w:fill="EEECE1" w:themeFill="background2"/>
          </w:tcPr>
          <w:p w:rsidR="00F758C3" w:rsidRPr="008F65E6" w:rsidRDefault="00F758C3" w:rsidP="004C43A0">
            <w:pPr>
              <w:spacing w:after="0" w:line="240" w:lineRule="auto"/>
            </w:pPr>
            <w:r w:rsidRPr="008F65E6">
              <w:rPr>
                <w:color w:val="000000"/>
              </w:rPr>
              <w:t>DISEÑO E IMPLEMENTACIÓN DE UN PROGRAMA PILOTO DE IDEATHONES COMO MECANISMOS DE COLABORACIÓN Y PARTICIPACIÓN CIUDADANA A NIVEL MUNICIPAL PARA EL MEJORAMIENTO DE SERVICIOS MUNICIPALES</w:t>
            </w:r>
          </w:p>
        </w:tc>
        <w:tc>
          <w:tcPr>
            <w:tcW w:w="4820" w:type="dxa"/>
          </w:tcPr>
          <w:p w:rsidR="00F758C3" w:rsidRPr="008F65E6" w:rsidRDefault="00F758C3" w:rsidP="004C43A0">
            <w:pPr>
              <w:spacing w:after="0" w:line="240" w:lineRule="auto"/>
              <w:rPr>
                <w:rFonts w:eastAsia="Times New Roman"/>
                <w:color w:val="000000"/>
              </w:rPr>
            </w:pPr>
            <w:r w:rsidRPr="008F65E6">
              <w:rPr>
                <w:rFonts w:eastAsia="Times New Roman"/>
                <w:color w:val="000000"/>
              </w:rPr>
              <w:t>COORDINADOR:  INSTITUTO NACIONAL DE FOMENTO MUNICIPAL</w:t>
            </w:r>
          </w:p>
          <w:p w:rsidR="00F758C3" w:rsidRPr="008F65E6" w:rsidRDefault="00F758C3" w:rsidP="004C43A0">
            <w:pPr>
              <w:spacing w:after="0" w:line="240" w:lineRule="auto"/>
            </w:pPr>
            <w:r w:rsidRPr="008F65E6">
              <w:rPr>
                <w:rFonts w:eastAsia="Times New Roman"/>
                <w:color w:val="000000"/>
              </w:rPr>
              <w:t>SUBCOORDINADOR: ASOCIACIÓN NACIONAL DE MUNICIPALIDADES</w:t>
            </w:r>
          </w:p>
        </w:tc>
      </w:tr>
      <w:tr w:rsidR="00F758C3" w:rsidRPr="008F65E6" w:rsidTr="0094784C">
        <w:trPr>
          <w:jc w:val="center"/>
        </w:trPr>
        <w:tc>
          <w:tcPr>
            <w:tcW w:w="778" w:type="dxa"/>
            <w:shd w:val="clear" w:color="auto" w:fill="EEECE1" w:themeFill="background2"/>
          </w:tcPr>
          <w:p w:rsidR="00F758C3" w:rsidRPr="008F65E6" w:rsidRDefault="00F758C3" w:rsidP="004C43A0">
            <w:pPr>
              <w:spacing w:after="0" w:line="240" w:lineRule="auto"/>
            </w:pPr>
            <w:r w:rsidRPr="008F65E6">
              <w:lastRenderedPageBreak/>
              <w:t>12.</w:t>
            </w:r>
          </w:p>
        </w:tc>
        <w:tc>
          <w:tcPr>
            <w:tcW w:w="4887" w:type="dxa"/>
            <w:gridSpan w:val="2"/>
            <w:shd w:val="clear" w:color="auto" w:fill="EEECE1" w:themeFill="background2"/>
          </w:tcPr>
          <w:p w:rsidR="00F758C3" w:rsidRPr="008F65E6" w:rsidRDefault="00F758C3" w:rsidP="004C43A0">
            <w:pPr>
              <w:spacing w:after="0" w:line="240" w:lineRule="auto"/>
            </w:pPr>
            <w:r w:rsidRPr="008F65E6">
              <w:rPr>
                <w:rFonts w:eastAsia="Times New Roman"/>
                <w:color w:val="000000"/>
              </w:rPr>
              <w:t>CREAR E INSTITUCIONALIZAR MECANISMOS DE OPINIÓN CIUDADANA PARA LOS PROYECTOS DE LEY</w:t>
            </w:r>
          </w:p>
        </w:tc>
        <w:tc>
          <w:tcPr>
            <w:tcW w:w="4820" w:type="dxa"/>
          </w:tcPr>
          <w:p w:rsidR="00F758C3" w:rsidRPr="008F65E6" w:rsidRDefault="00F758C3" w:rsidP="004C43A0">
            <w:pPr>
              <w:spacing w:after="0" w:line="240" w:lineRule="auto"/>
            </w:pPr>
            <w:r w:rsidRPr="008F65E6">
              <w:rPr>
                <w:rFonts w:eastAsia="Times New Roman"/>
                <w:color w:val="000000"/>
              </w:rPr>
              <w:t>CONGRESO DE LA REPÚBLICA </w:t>
            </w:r>
          </w:p>
        </w:tc>
      </w:tr>
      <w:tr w:rsidR="00F758C3" w:rsidRPr="008F65E6" w:rsidTr="0094784C">
        <w:trPr>
          <w:jc w:val="center"/>
        </w:trPr>
        <w:tc>
          <w:tcPr>
            <w:tcW w:w="778" w:type="dxa"/>
            <w:shd w:val="clear" w:color="auto" w:fill="EEECE1" w:themeFill="background2"/>
          </w:tcPr>
          <w:p w:rsidR="00F758C3" w:rsidRPr="008F65E6" w:rsidRDefault="00F758C3" w:rsidP="004C43A0">
            <w:pPr>
              <w:spacing w:after="0" w:line="240" w:lineRule="auto"/>
            </w:pPr>
            <w:r w:rsidRPr="008F65E6">
              <w:t>13.</w:t>
            </w:r>
          </w:p>
        </w:tc>
        <w:tc>
          <w:tcPr>
            <w:tcW w:w="4887" w:type="dxa"/>
            <w:gridSpan w:val="2"/>
            <w:shd w:val="clear" w:color="auto" w:fill="EEECE1" w:themeFill="background2"/>
          </w:tcPr>
          <w:p w:rsidR="00F758C3" w:rsidRPr="008F65E6" w:rsidRDefault="00F758C3" w:rsidP="004C43A0">
            <w:pPr>
              <w:spacing w:after="0" w:line="240" w:lineRule="auto"/>
            </w:pPr>
            <w:r w:rsidRPr="008F65E6">
              <w:rPr>
                <w:rFonts w:eastAsia="Times New Roman"/>
                <w:color w:val="000000"/>
              </w:rPr>
              <w:t>DIVULGAR LA TEMÁTICA DE GOBIERNO ABIERTO COMO MECANISMO DE PARTICIPACIÓN CIUDADANA</w:t>
            </w:r>
          </w:p>
        </w:tc>
        <w:tc>
          <w:tcPr>
            <w:tcW w:w="4820" w:type="dxa"/>
          </w:tcPr>
          <w:p w:rsidR="00F758C3" w:rsidRPr="008F65E6" w:rsidRDefault="00F758C3" w:rsidP="004C43A0">
            <w:pPr>
              <w:spacing w:after="0" w:line="240" w:lineRule="auto"/>
            </w:pPr>
            <w:r w:rsidRPr="008F65E6">
              <w:t>SECRETARÍA DE COMUNICACIÓN SOCIAL DE LA PRESIDENCIA</w:t>
            </w:r>
          </w:p>
        </w:tc>
      </w:tr>
      <w:tr w:rsidR="00F758C3" w:rsidRPr="008F65E6" w:rsidTr="0094784C">
        <w:trPr>
          <w:jc w:val="center"/>
        </w:trPr>
        <w:tc>
          <w:tcPr>
            <w:tcW w:w="10485" w:type="dxa"/>
            <w:gridSpan w:val="4"/>
          </w:tcPr>
          <w:p w:rsidR="00F758C3" w:rsidRPr="008F65E6" w:rsidRDefault="00F758C3" w:rsidP="004C43A0">
            <w:pPr>
              <w:spacing w:after="0" w:line="240" w:lineRule="auto"/>
              <w:rPr>
                <w:b/>
                <w:sz w:val="24"/>
                <w:szCs w:val="24"/>
              </w:rPr>
            </w:pPr>
            <w:r w:rsidRPr="008F65E6">
              <w:rPr>
                <w:b/>
                <w:sz w:val="24"/>
                <w:szCs w:val="24"/>
              </w:rPr>
              <w:t>EJE  DE RENDICIÓN DE CUENTAS</w:t>
            </w:r>
          </w:p>
        </w:tc>
      </w:tr>
      <w:tr w:rsidR="00F758C3" w:rsidRPr="008F65E6" w:rsidTr="0094784C">
        <w:trPr>
          <w:jc w:val="center"/>
        </w:trPr>
        <w:tc>
          <w:tcPr>
            <w:tcW w:w="778" w:type="dxa"/>
            <w:shd w:val="clear" w:color="auto" w:fill="EEECE1" w:themeFill="background2"/>
          </w:tcPr>
          <w:p w:rsidR="00F758C3" w:rsidRPr="008F65E6" w:rsidRDefault="00F758C3" w:rsidP="004C43A0">
            <w:pPr>
              <w:spacing w:after="0" w:line="240" w:lineRule="auto"/>
            </w:pPr>
            <w:r w:rsidRPr="008F65E6">
              <w:t>14.</w:t>
            </w:r>
          </w:p>
        </w:tc>
        <w:tc>
          <w:tcPr>
            <w:tcW w:w="4887" w:type="dxa"/>
            <w:gridSpan w:val="2"/>
            <w:shd w:val="clear" w:color="auto" w:fill="EEECE1" w:themeFill="background2"/>
          </w:tcPr>
          <w:p w:rsidR="00F758C3" w:rsidRPr="008F65E6" w:rsidRDefault="00F758C3" w:rsidP="004C43A0">
            <w:pPr>
              <w:spacing w:after="0" w:line="240" w:lineRule="auto"/>
            </w:pPr>
            <w:r w:rsidRPr="008F65E6">
              <w:rPr>
                <w:rFonts w:eastAsia="Times New Roman"/>
                <w:color w:val="000000"/>
              </w:rPr>
              <w:t>MECANISMOS DE RENDICIÓN DE CUENTAS EN LOS GOBIERNOS LOCALES</w:t>
            </w:r>
          </w:p>
        </w:tc>
        <w:tc>
          <w:tcPr>
            <w:tcW w:w="4820" w:type="dxa"/>
          </w:tcPr>
          <w:p w:rsidR="00F758C3" w:rsidRPr="008F65E6" w:rsidRDefault="00F758C3" w:rsidP="004C43A0">
            <w:pPr>
              <w:spacing w:after="0" w:line="240" w:lineRule="auto"/>
            </w:pPr>
            <w:r w:rsidRPr="008F65E6">
              <w:t>CONTRALORÍA GENERAL DE CUENTAS</w:t>
            </w:r>
          </w:p>
        </w:tc>
      </w:tr>
      <w:tr w:rsidR="00F758C3" w:rsidRPr="008F65E6" w:rsidTr="0094784C">
        <w:trPr>
          <w:jc w:val="center"/>
        </w:trPr>
        <w:tc>
          <w:tcPr>
            <w:tcW w:w="778" w:type="dxa"/>
            <w:shd w:val="clear" w:color="auto" w:fill="EEECE1" w:themeFill="background2"/>
          </w:tcPr>
          <w:p w:rsidR="00F758C3" w:rsidRPr="008F65E6" w:rsidRDefault="00F758C3" w:rsidP="004C43A0">
            <w:pPr>
              <w:spacing w:after="0" w:line="240" w:lineRule="auto"/>
            </w:pPr>
            <w:r w:rsidRPr="008F65E6">
              <w:t>15.</w:t>
            </w:r>
          </w:p>
        </w:tc>
        <w:tc>
          <w:tcPr>
            <w:tcW w:w="4887" w:type="dxa"/>
            <w:gridSpan w:val="2"/>
            <w:shd w:val="clear" w:color="auto" w:fill="EEECE1" w:themeFill="background2"/>
          </w:tcPr>
          <w:p w:rsidR="00F758C3" w:rsidRPr="008F65E6" w:rsidRDefault="00F758C3" w:rsidP="004C43A0">
            <w:pPr>
              <w:spacing w:after="0" w:line="240" w:lineRule="auto"/>
            </w:pPr>
            <w:r w:rsidRPr="008F65E6">
              <w:rPr>
                <w:rFonts w:eastAsia="Times New Roman" w:cs="Calibri"/>
                <w:color w:val="000000"/>
                <w:kern w:val="1"/>
                <w:lang w:eastAsia="ar-SA"/>
              </w:rPr>
              <w:t>TRANSPARENTAR LAS ACCIONES EN LA GESTIÓN INTEGRAL PARA LA REDUCCIÓN DEL RIESGO A DESASTRES.</w:t>
            </w:r>
          </w:p>
        </w:tc>
        <w:tc>
          <w:tcPr>
            <w:tcW w:w="4820" w:type="dxa"/>
          </w:tcPr>
          <w:p w:rsidR="00F758C3" w:rsidRPr="008F65E6" w:rsidRDefault="00F758C3" w:rsidP="004C43A0">
            <w:pPr>
              <w:spacing w:after="0" w:line="240" w:lineRule="auto"/>
            </w:pPr>
            <w:r w:rsidRPr="008F65E6">
              <w:t>COORDINADORA NACIONAL PARA LA REDUCCIÓN DE DESASTRES</w:t>
            </w:r>
          </w:p>
        </w:tc>
      </w:tr>
      <w:tr w:rsidR="00F758C3" w:rsidRPr="008F65E6" w:rsidTr="0094784C">
        <w:trPr>
          <w:jc w:val="center"/>
        </w:trPr>
        <w:tc>
          <w:tcPr>
            <w:tcW w:w="10485" w:type="dxa"/>
            <w:gridSpan w:val="4"/>
          </w:tcPr>
          <w:p w:rsidR="00F758C3" w:rsidRPr="008F65E6" w:rsidRDefault="00F758C3" w:rsidP="004C43A0">
            <w:pPr>
              <w:spacing w:after="0" w:line="240" w:lineRule="auto"/>
              <w:rPr>
                <w:b/>
                <w:sz w:val="24"/>
                <w:szCs w:val="24"/>
              </w:rPr>
            </w:pPr>
            <w:r w:rsidRPr="008F65E6">
              <w:rPr>
                <w:b/>
                <w:sz w:val="24"/>
                <w:szCs w:val="24"/>
              </w:rPr>
              <w:t>EJE DE TRANSPARENCIA FISCAL</w:t>
            </w:r>
          </w:p>
        </w:tc>
      </w:tr>
      <w:tr w:rsidR="00F758C3" w:rsidRPr="008F65E6" w:rsidTr="0094784C">
        <w:trPr>
          <w:jc w:val="center"/>
        </w:trPr>
        <w:tc>
          <w:tcPr>
            <w:tcW w:w="778" w:type="dxa"/>
            <w:shd w:val="clear" w:color="auto" w:fill="EEECE1" w:themeFill="background2"/>
          </w:tcPr>
          <w:p w:rsidR="00F758C3" w:rsidRPr="008F65E6" w:rsidRDefault="00F758C3" w:rsidP="004C43A0">
            <w:pPr>
              <w:spacing w:after="0" w:line="240" w:lineRule="auto"/>
            </w:pPr>
            <w:r w:rsidRPr="008F65E6">
              <w:t>16.</w:t>
            </w:r>
          </w:p>
        </w:tc>
        <w:tc>
          <w:tcPr>
            <w:tcW w:w="4887" w:type="dxa"/>
            <w:gridSpan w:val="2"/>
            <w:shd w:val="clear" w:color="auto" w:fill="EEECE1" w:themeFill="background2"/>
          </w:tcPr>
          <w:p w:rsidR="00F758C3" w:rsidRPr="008F65E6" w:rsidRDefault="00F758C3" w:rsidP="004C43A0">
            <w:pPr>
              <w:spacing w:after="0" w:line="240" w:lineRule="auto"/>
            </w:pPr>
            <w:r w:rsidRPr="008F65E6">
              <w:rPr>
                <w:rFonts w:eastAsia="Times New Roman"/>
                <w:color w:val="000000"/>
              </w:rPr>
              <w:t>ACCIONES PARA AVANZAR HACIA UN PROCESO PRESUPUESTARIO ABIERTO Y PARTICIPATIVO</w:t>
            </w:r>
          </w:p>
        </w:tc>
        <w:tc>
          <w:tcPr>
            <w:tcW w:w="4820" w:type="dxa"/>
          </w:tcPr>
          <w:p w:rsidR="00F758C3" w:rsidRPr="008F65E6" w:rsidRDefault="00F758C3" w:rsidP="004C43A0">
            <w:pPr>
              <w:spacing w:after="0" w:line="240" w:lineRule="auto"/>
              <w:ind w:left="459" w:hanging="459"/>
            </w:pPr>
            <w:r w:rsidRPr="008F65E6">
              <w:t>1.</w:t>
            </w:r>
            <w:r w:rsidRPr="008F65E6">
              <w:tab/>
              <w:t>COORDINADOR: MINISTERIO DE FINANZAS PÚBLICAS (GABINETE PARA PRESUPUESTO ABIERTO)</w:t>
            </w:r>
          </w:p>
          <w:p w:rsidR="00F758C3" w:rsidRPr="008F65E6" w:rsidRDefault="00F758C3" w:rsidP="004C43A0">
            <w:pPr>
              <w:spacing w:after="0" w:line="240" w:lineRule="auto"/>
              <w:ind w:left="459" w:hanging="459"/>
            </w:pPr>
            <w:r w:rsidRPr="008F65E6">
              <w:t>2.</w:t>
            </w:r>
            <w:r w:rsidRPr="008F65E6">
              <w:tab/>
              <w:t xml:space="preserve">SECRETARÍA DE PLANIFICACIÓN Y PROGRAMACIÓN DE LA PRESIDENCIA </w:t>
            </w:r>
          </w:p>
          <w:p w:rsidR="00F758C3" w:rsidRPr="008F65E6" w:rsidRDefault="00F758C3" w:rsidP="004C43A0">
            <w:pPr>
              <w:spacing w:after="0" w:line="240" w:lineRule="auto"/>
              <w:ind w:left="459" w:hanging="459"/>
            </w:pPr>
            <w:r w:rsidRPr="008F65E6">
              <w:t>3.</w:t>
            </w:r>
            <w:r w:rsidRPr="008F65E6">
              <w:tab/>
              <w:t xml:space="preserve">CONTRALORÍA GENERAL DE CUENTAS </w:t>
            </w:r>
          </w:p>
          <w:p w:rsidR="00F758C3" w:rsidRPr="008F65E6" w:rsidRDefault="00F758C3" w:rsidP="004C43A0">
            <w:pPr>
              <w:spacing w:after="0" w:line="240" w:lineRule="auto"/>
              <w:ind w:left="459" w:hanging="459"/>
            </w:pPr>
            <w:r w:rsidRPr="008F65E6">
              <w:t>4.</w:t>
            </w:r>
            <w:r w:rsidRPr="008F65E6">
              <w:tab/>
              <w:t>CONGRESO DE LA REPÚBLICA DE GUATEMALA</w:t>
            </w:r>
          </w:p>
        </w:tc>
      </w:tr>
      <w:tr w:rsidR="00F758C3" w:rsidRPr="008F65E6" w:rsidTr="0094784C">
        <w:trPr>
          <w:jc w:val="center"/>
        </w:trPr>
        <w:tc>
          <w:tcPr>
            <w:tcW w:w="778" w:type="dxa"/>
            <w:shd w:val="clear" w:color="auto" w:fill="EEECE1" w:themeFill="background2"/>
          </w:tcPr>
          <w:p w:rsidR="00F758C3" w:rsidRPr="008F65E6" w:rsidRDefault="00F758C3" w:rsidP="004C43A0">
            <w:pPr>
              <w:spacing w:after="0" w:line="240" w:lineRule="auto"/>
            </w:pPr>
            <w:r w:rsidRPr="008F65E6">
              <w:t>17.</w:t>
            </w:r>
          </w:p>
        </w:tc>
        <w:tc>
          <w:tcPr>
            <w:tcW w:w="4887" w:type="dxa"/>
            <w:gridSpan w:val="2"/>
            <w:shd w:val="clear" w:color="auto" w:fill="EEECE1" w:themeFill="background2"/>
          </w:tcPr>
          <w:p w:rsidR="00F758C3" w:rsidRPr="008F65E6" w:rsidRDefault="00F758C3" w:rsidP="004C43A0">
            <w:pPr>
              <w:spacing w:after="0" w:line="240" w:lineRule="auto"/>
              <w:jc w:val="both"/>
            </w:pPr>
            <w:r w:rsidRPr="008F65E6">
              <w:t>ACCIONES PARA AVANZAR EN EL CUMPLIMIENTO DEL CÓDIGO Y MANUAL DE TRANSPARENCIA FISCAL DEL FONDO MONETARIO INTERNACIONAL (FMI)</w:t>
            </w:r>
          </w:p>
        </w:tc>
        <w:tc>
          <w:tcPr>
            <w:tcW w:w="4820" w:type="dxa"/>
          </w:tcPr>
          <w:p w:rsidR="00F758C3" w:rsidRPr="008F65E6" w:rsidRDefault="00F758C3" w:rsidP="004C43A0">
            <w:pPr>
              <w:spacing w:after="0" w:line="240" w:lineRule="auto"/>
            </w:pPr>
            <w:r w:rsidRPr="008F65E6">
              <w:t>MINISTERIO DE FINANZAS PÚBLICAS</w:t>
            </w:r>
          </w:p>
        </w:tc>
      </w:tr>
      <w:tr w:rsidR="00F758C3" w:rsidRPr="008F65E6" w:rsidTr="0094784C">
        <w:trPr>
          <w:jc w:val="center"/>
        </w:trPr>
        <w:tc>
          <w:tcPr>
            <w:tcW w:w="778" w:type="dxa"/>
            <w:shd w:val="clear" w:color="auto" w:fill="EEECE1" w:themeFill="background2"/>
          </w:tcPr>
          <w:p w:rsidR="00F758C3" w:rsidRPr="008F65E6" w:rsidRDefault="00F758C3" w:rsidP="004C43A0">
            <w:pPr>
              <w:spacing w:after="0" w:line="240" w:lineRule="auto"/>
            </w:pPr>
            <w:r w:rsidRPr="008F65E6">
              <w:t>18.</w:t>
            </w:r>
          </w:p>
        </w:tc>
        <w:tc>
          <w:tcPr>
            <w:tcW w:w="4887" w:type="dxa"/>
            <w:gridSpan w:val="2"/>
            <w:shd w:val="clear" w:color="auto" w:fill="EEECE1" w:themeFill="background2"/>
          </w:tcPr>
          <w:p w:rsidR="00F758C3" w:rsidRPr="008F65E6" w:rsidRDefault="00F758C3" w:rsidP="004C43A0">
            <w:pPr>
              <w:spacing w:after="0" w:line="240" w:lineRule="auto"/>
              <w:jc w:val="both"/>
            </w:pPr>
            <w:r w:rsidRPr="008F65E6">
              <w:t>ACCIONES PARA MEJORAR LA DISPONIBILIDAD Y CALIDAD DE LA INFORMACIÓN PRESUPUESTARIA</w:t>
            </w:r>
          </w:p>
        </w:tc>
        <w:tc>
          <w:tcPr>
            <w:tcW w:w="4820" w:type="dxa"/>
          </w:tcPr>
          <w:p w:rsidR="00F758C3" w:rsidRPr="008F65E6" w:rsidRDefault="00F758C3" w:rsidP="004C43A0">
            <w:pPr>
              <w:spacing w:after="0" w:line="240" w:lineRule="auto"/>
            </w:pPr>
            <w:r w:rsidRPr="008F65E6">
              <w:t xml:space="preserve">MINISTERIO DE FINANZAS PÚBLICAS </w:t>
            </w:r>
          </w:p>
        </w:tc>
      </w:tr>
      <w:tr w:rsidR="00F758C3" w:rsidRPr="008F65E6" w:rsidTr="0094784C">
        <w:trPr>
          <w:jc w:val="center"/>
        </w:trPr>
        <w:tc>
          <w:tcPr>
            <w:tcW w:w="778" w:type="dxa"/>
            <w:shd w:val="clear" w:color="auto" w:fill="EEECE1" w:themeFill="background2"/>
          </w:tcPr>
          <w:p w:rsidR="00F758C3" w:rsidRPr="008F65E6" w:rsidRDefault="00F758C3" w:rsidP="004C43A0">
            <w:pPr>
              <w:spacing w:after="0" w:line="240" w:lineRule="auto"/>
            </w:pPr>
            <w:r w:rsidRPr="008F65E6">
              <w:t>19.</w:t>
            </w:r>
          </w:p>
        </w:tc>
        <w:tc>
          <w:tcPr>
            <w:tcW w:w="4887" w:type="dxa"/>
            <w:gridSpan w:val="2"/>
            <w:shd w:val="clear" w:color="auto" w:fill="EEECE1" w:themeFill="background2"/>
          </w:tcPr>
          <w:p w:rsidR="00F758C3" w:rsidRPr="008F65E6" w:rsidRDefault="00F758C3" w:rsidP="004C43A0">
            <w:pPr>
              <w:spacing w:after="0" w:line="240" w:lineRule="auto"/>
              <w:jc w:val="both"/>
            </w:pPr>
            <w:r w:rsidRPr="008F65E6">
              <w:t>ACCIONES PARA AVANZAR HACIA UN RÉGIMEN DE CONTRATACIONES ABIERTAS</w:t>
            </w:r>
          </w:p>
        </w:tc>
        <w:tc>
          <w:tcPr>
            <w:tcW w:w="4820" w:type="dxa"/>
          </w:tcPr>
          <w:p w:rsidR="00F758C3" w:rsidRPr="008F65E6" w:rsidRDefault="00F758C3" w:rsidP="004C43A0">
            <w:pPr>
              <w:spacing w:after="0" w:line="240" w:lineRule="auto"/>
            </w:pPr>
            <w:r w:rsidRPr="008F65E6">
              <w:t>MINISTERIO DE FINANZAS PÚBLICAS</w:t>
            </w:r>
          </w:p>
        </w:tc>
      </w:tr>
      <w:tr w:rsidR="00F758C3" w:rsidRPr="008F65E6" w:rsidTr="0094784C">
        <w:trPr>
          <w:jc w:val="center"/>
        </w:trPr>
        <w:tc>
          <w:tcPr>
            <w:tcW w:w="778" w:type="dxa"/>
            <w:shd w:val="clear" w:color="auto" w:fill="EEECE1" w:themeFill="background2"/>
          </w:tcPr>
          <w:p w:rsidR="00F758C3" w:rsidRPr="008F65E6" w:rsidRDefault="00F758C3" w:rsidP="004C43A0">
            <w:pPr>
              <w:spacing w:after="0" w:line="240" w:lineRule="auto"/>
            </w:pPr>
            <w:r w:rsidRPr="008F65E6">
              <w:t>20.</w:t>
            </w:r>
          </w:p>
        </w:tc>
        <w:tc>
          <w:tcPr>
            <w:tcW w:w="4887" w:type="dxa"/>
            <w:gridSpan w:val="2"/>
            <w:shd w:val="clear" w:color="auto" w:fill="EEECE1" w:themeFill="background2"/>
          </w:tcPr>
          <w:p w:rsidR="00F758C3" w:rsidRPr="008F65E6" w:rsidRDefault="00F758C3" w:rsidP="004C43A0">
            <w:pPr>
              <w:spacing w:after="0" w:line="240" w:lineRule="auto"/>
              <w:jc w:val="both"/>
            </w:pPr>
            <w:r w:rsidRPr="008F65E6">
              <w:t>ACCIONES PARA AVANZAR EN TRANSPARENCIA TRIBUTARIA</w:t>
            </w:r>
          </w:p>
        </w:tc>
        <w:tc>
          <w:tcPr>
            <w:tcW w:w="4820" w:type="dxa"/>
          </w:tcPr>
          <w:p w:rsidR="00F758C3" w:rsidRPr="008F65E6" w:rsidRDefault="00F758C3" w:rsidP="004C43A0">
            <w:pPr>
              <w:spacing w:after="0" w:line="240" w:lineRule="auto"/>
            </w:pPr>
            <w:r w:rsidRPr="008F65E6">
              <w:t xml:space="preserve">SUPERINTENDENCIA DE ADMINISTRACIÓN TRIBUTARIA </w:t>
            </w:r>
          </w:p>
        </w:tc>
      </w:tr>
      <w:tr w:rsidR="00F758C3" w:rsidRPr="008F65E6" w:rsidTr="0094784C">
        <w:trPr>
          <w:jc w:val="center"/>
        </w:trPr>
        <w:tc>
          <w:tcPr>
            <w:tcW w:w="778" w:type="dxa"/>
            <w:shd w:val="clear" w:color="auto" w:fill="EEECE1" w:themeFill="background2"/>
          </w:tcPr>
          <w:p w:rsidR="00F758C3" w:rsidRPr="008F65E6" w:rsidRDefault="00F758C3" w:rsidP="004C43A0">
            <w:pPr>
              <w:spacing w:after="0" w:line="240" w:lineRule="auto"/>
            </w:pPr>
            <w:r w:rsidRPr="008F65E6">
              <w:t>21.</w:t>
            </w:r>
          </w:p>
        </w:tc>
        <w:tc>
          <w:tcPr>
            <w:tcW w:w="4887" w:type="dxa"/>
            <w:gridSpan w:val="2"/>
            <w:shd w:val="clear" w:color="auto" w:fill="EEECE1" w:themeFill="background2"/>
          </w:tcPr>
          <w:p w:rsidR="00F758C3" w:rsidRPr="008F65E6" w:rsidRDefault="00F758C3" w:rsidP="004C43A0">
            <w:pPr>
              <w:spacing w:after="0" w:line="240" w:lineRule="auto"/>
              <w:jc w:val="both"/>
            </w:pPr>
            <w:r w:rsidRPr="008F65E6">
              <w:t>AVANCES EN LA IMPLEMENTACIÓN DEL MODELO DE PRIMER NIVEL DE ATENCIÓN DE SALUD</w:t>
            </w:r>
          </w:p>
        </w:tc>
        <w:tc>
          <w:tcPr>
            <w:tcW w:w="4820" w:type="dxa"/>
          </w:tcPr>
          <w:p w:rsidR="00F758C3" w:rsidRPr="008F65E6" w:rsidRDefault="00F758C3" w:rsidP="004C43A0">
            <w:pPr>
              <w:spacing w:after="0" w:line="240" w:lineRule="auto"/>
            </w:pPr>
            <w:r w:rsidRPr="008F65E6">
              <w:t>MINISTERIO DE SALUD PÚBLICA  Y ASISTENCIA SOCIAL</w:t>
            </w:r>
          </w:p>
        </w:tc>
      </w:tr>
      <w:tr w:rsidR="00F758C3" w:rsidRPr="008F65E6" w:rsidTr="0094784C">
        <w:trPr>
          <w:jc w:val="center"/>
        </w:trPr>
        <w:tc>
          <w:tcPr>
            <w:tcW w:w="778" w:type="dxa"/>
            <w:shd w:val="clear" w:color="auto" w:fill="EEECE1" w:themeFill="background2"/>
          </w:tcPr>
          <w:p w:rsidR="00F758C3" w:rsidRPr="008F65E6" w:rsidRDefault="00F758C3" w:rsidP="004C43A0">
            <w:pPr>
              <w:spacing w:after="0" w:line="240" w:lineRule="auto"/>
            </w:pPr>
            <w:r w:rsidRPr="008F65E6">
              <w:t>22.</w:t>
            </w:r>
          </w:p>
        </w:tc>
        <w:tc>
          <w:tcPr>
            <w:tcW w:w="4887" w:type="dxa"/>
            <w:gridSpan w:val="2"/>
            <w:shd w:val="clear" w:color="auto" w:fill="EEECE1" w:themeFill="background2"/>
          </w:tcPr>
          <w:p w:rsidR="00F758C3" w:rsidRPr="008F65E6" w:rsidRDefault="00F758C3" w:rsidP="004C43A0">
            <w:pPr>
              <w:spacing w:after="0" w:line="240" w:lineRule="auto"/>
              <w:jc w:val="both"/>
            </w:pPr>
            <w:r w:rsidRPr="008F65E6">
              <w:t>ACCIONES QUE CONTRIBUYEN A MEJORAR LA CALIDAD DEL PROCESO EDUCATIVO</w:t>
            </w:r>
          </w:p>
        </w:tc>
        <w:tc>
          <w:tcPr>
            <w:tcW w:w="4820" w:type="dxa"/>
          </w:tcPr>
          <w:p w:rsidR="00F758C3" w:rsidRPr="008F65E6" w:rsidRDefault="00F758C3" w:rsidP="004C43A0">
            <w:pPr>
              <w:spacing w:after="0" w:line="240" w:lineRule="auto"/>
            </w:pPr>
            <w:r w:rsidRPr="008F65E6">
              <w:t>MINISTERIO DE EDUCACIÓN</w:t>
            </w:r>
          </w:p>
        </w:tc>
      </w:tr>
    </w:tbl>
    <w:p w:rsidR="00F758C3" w:rsidRPr="008F65E6" w:rsidRDefault="00F758C3" w:rsidP="00F758C3">
      <w:pPr>
        <w:spacing w:line="240" w:lineRule="auto"/>
        <w:rPr>
          <w:color w:val="1F497D"/>
          <w:lang w:val="es-ES" w:eastAsia="es-ES"/>
        </w:rPr>
      </w:pPr>
    </w:p>
    <w:p w:rsidR="00F758C3" w:rsidRPr="008F65E6" w:rsidRDefault="00F758C3" w:rsidP="00F758C3">
      <w:pPr>
        <w:spacing w:line="240" w:lineRule="auto"/>
        <w:rPr>
          <w:color w:val="1F497D"/>
          <w:lang w:val="es-ES" w:eastAsia="es-ES"/>
        </w:rPr>
      </w:pPr>
    </w:p>
    <w:p w:rsidR="00F758C3" w:rsidRPr="008F65E6" w:rsidRDefault="00F758C3" w:rsidP="004011A8">
      <w:pPr>
        <w:numPr>
          <w:ilvl w:val="0"/>
          <w:numId w:val="1"/>
        </w:numPr>
        <w:ind w:left="567" w:hanging="567"/>
        <w:jc w:val="both"/>
        <w:rPr>
          <w:b/>
          <w:color w:val="1F497D"/>
          <w:sz w:val="28"/>
          <w:szCs w:val="28"/>
          <w:lang w:val="es-ES" w:eastAsia="es-ES"/>
        </w:rPr>
      </w:pPr>
      <w:r w:rsidRPr="008F65E6">
        <w:rPr>
          <w:b/>
          <w:color w:val="1F497D"/>
          <w:sz w:val="28"/>
          <w:szCs w:val="28"/>
          <w:lang w:val="es-ES" w:eastAsia="es-ES"/>
        </w:rPr>
        <w:t xml:space="preserve"> Eje de Acceso a la Información Pública y Archivos Institucionales   </w:t>
      </w:r>
    </w:p>
    <w:tbl>
      <w:tblPr>
        <w:tblW w:w="12043" w:type="dxa"/>
        <w:jc w:val="center"/>
        <w:tblCellMar>
          <w:left w:w="70" w:type="dxa"/>
          <w:right w:w="70" w:type="dxa"/>
        </w:tblCellMar>
        <w:tblLook w:val="04A0" w:firstRow="1" w:lastRow="0" w:firstColumn="1" w:lastColumn="0" w:noHBand="0" w:noVBand="1"/>
      </w:tblPr>
      <w:tblGrid>
        <w:gridCol w:w="567"/>
        <w:gridCol w:w="1172"/>
        <w:gridCol w:w="2402"/>
        <w:gridCol w:w="1851"/>
        <w:gridCol w:w="1447"/>
        <w:gridCol w:w="1436"/>
        <w:gridCol w:w="1187"/>
        <w:gridCol w:w="1057"/>
        <w:gridCol w:w="815"/>
        <w:gridCol w:w="109"/>
      </w:tblGrid>
      <w:tr w:rsidR="00F758C3" w:rsidRPr="008F65E6" w:rsidTr="004C43A0">
        <w:trPr>
          <w:gridAfter w:val="1"/>
          <w:wAfter w:w="109" w:type="dxa"/>
          <w:trHeight w:val="300"/>
          <w:jc w:val="center"/>
        </w:trPr>
        <w:tc>
          <w:tcPr>
            <w:tcW w:w="567"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0552" w:type="dxa"/>
            <w:gridSpan w:val="7"/>
            <w:tcBorders>
              <w:top w:val="nil"/>
              <w:left w:val="nil"/>
              <w:bottom w:val="nil"/>
              <w:right w:val="nil"/>
            </w:tcBorders>
            <w:shd w:val="clear" w:color="000000" w:fill="000000"/>
            <w:noWrap/>
            <w:vAlign w:val="bottom"/>
            <w:hideMark/>
          </w:tcPr>
          <w:p w:rsidR="00F758C3" w:rsidRPr="008F65E6" w:rsidRDefault="00F758C3" w:rsidP="004C43A0">
            <w:pPr>
              <w:spacing w:after="0" w:line="240" w:lineRule="auto"/>
              <w:jc w:val="center"/>
              <w:rPr>
                <w:rFonts w:eastAsia="Times New Roman"/>
                <w:b/>
                <w:bCs/>
                <w:color w:val="FFFFFF"/>
              </w:rPr>
            </w:pPr>
            <w:r w:rsidRPr="008F65E6">
              <w:rPr>
                <w:rFonts w:eastAsia="Times New Roman"/>
                <w:b/>
                <w:bCs/>
                <w:color w:val="FFFFFF"/>
              </w:rPr>
              <w:t>Eje temático:  Acceso a la Información Pública y Archivos Institucionales</w:t>
            </w:r>
          </w:p>
        </w:tc>
        <w:tc>
          <w:tcPr>
            <w:tcW w:w="815"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C43A0">
        <w:trPr>
          <w:gridAfter w:val="1"/>
          <w:wAfter w:w="109" w:type="dxa"/>
          <w:trHeight w:val="300"/>
          <w:jc w:val="center"/>
        </w:trPr>
        <w:tc>
          <w:tcPr>
            <w:tcW w:w="567"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0552"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center"/>
              <w:rPr>
                <w:rFonts w:eastAsia="Times New Roman"/>
                <w:b/>
                <w:color w:val="000000"/>
                <w:sz w:val="40"/>
                <w:szCs w:val="24"/>
              </w:rPr>
            </w:pPr>
            <w:r w:rsidRPr="008F65E6">
              <w:rPr>
                <w:rFonts w:eastAsia="Times New Roman"/>
                <w:b/>
                <w:color w:val="000000"/>
                <w:sz w:val="24"/>
                <w:szCs w:val="24"/>
              </w:rPr>
              <w:t xml:space="preserve">1. </w:t>
            </w:r>
            <w:r w:rsidRPr="008F65E6">
              <w:rPr>
                <w:rFonts w:eastAsia="Times New Roman"/>
                <w:b/>
                <w:color w:val="000000"/>
                <w:sz w:val="32"/>
                <w:szCs w:val="24"/>
              </w:rPr>
              <w:t>CAPACITACION EN ACCESO A LA INFORMACION PUBLICA Y ARCHIVOS INSTITUCIONALES</w:t>
            </w:r>
          </w:p>
        </w:tc>
        <w:tc>
          <w:tcPr>
            <w:tcW w:w="815"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C43A0">
        <w:trPr>
          <w:gridAfter w:val="1"/>
          <w:wAfter w:w="109" w:type="dxa"/>
          <w:trHeight w:val="300"/>
          <w:jc w:val="center"/>
        </w:trPr>
        <w:tc>
          <w:tcPr>
            <w:tcW w:w="567"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357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Responsable:</w:t>
            </w:r>
          </w:p>
        </w:tc>
        <w:tc>
          <w:tcPr>
            <w:tcW w:w="6978" w:type="dxa"/>
            <w:gridSpan w:val="5"/>
            <w:tcBorders>
              <w:top w:val="single" w:sz="4" w:space="0" w:color="auto"/>
              <w:left w:val="nil"/>
              <w:bottom w:val="single" w:sz="4" w:space="0" w:color="auto"/>
              <w:right w:val="single" w:sz="4" w:space="0" w:color="auto"/>
            </w:tcBorders>
            <w:shd w:val="clear" w:color="auto" w:fill="FFFFFF" w:themeFill="background1"/>
            <w:noWrap/>
            <w:vAlign w:val="center"/>
            <w:hideMark/>
          </w:tcPr>
          <w:p w:rsidR="00F758C3" w:rsidRPr="008F65E6" w:rsidRDefault="00F758C3" w:rsidP="004C43A0">
            <w:pPr>
              <w:spacing w:after="0" w:line="240" w:lineRule="auto"/>
              <w:jc w:val="center"/>
              <w:rPr>
                <w:rFonts w:eastAsia="Times New Roman"/>
                <w:szCs w:val="20"/>
              </w:rPr>
            </w:pPr>
            <w:r w:rsidRPr="008F65E6">
              <w:rPr>
                <w:rFonts w:eastAsia="Times New Roman"/>
                <w:szCs w:val="20"/>
              </w:rPr>
              <w:t>Instituto Nacional de Administración Pública (INAP)</w:t>
            </w:r>
          </w:p>
        </w:tc>
        <w:tc>
          <w:tcPr>
            <w:tcW w:w="815"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C43A0">
        <w:trPr>
          <w:gridAfter w:val="1"/>
          <w:wAfter w:w="109" w:type="dxa"/>
          <w:trHeight w:val="300"/>
          <w:jc w:val="center"/>
        </w:trPr>
        <w:tc>
          <w:tcPr>
            <w:tcW w:w="567"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3574"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Nombre de la persona responsable</w:t>
            </w:r>
          </w:p>
        </w:tc>
        <w:tc>
          <w:tcPr>
            <w:tcW w:w="6978" w:type="dxa"/>
            <w:gridSpan w:val="5"/>
            <w:tcBorders>
              <w:top w:val="single" w:sz="4" w:space="0" w:color="auto"/>
              <w:left w:val="nil"/>
              <w:bottom w:val="single" w:sz="4" w:space="0" w:color="auto"/>
              <w:right w:val="single" w:sz="4" w:space="0" w:color="auto"/>
            </w:tcBorders>
            <w:shd w:val="clear" w:color="auto" w:fill="FFFFFF" w:themeFill="background1"/>
            <w:noWrap/>
            <w:vAlign w:val="center"/>
          </w:tcPr>
          <w:p w:rsidR="00F758C3" w:rsidRPr="008F65E6" w:rsidRDefault="00F758C3" w:rsidP="004C43A0">
            <w:pPr>
              <w:spacing w:after="0" w:line="240" w:lineRule="auto"/>
              <w:jc w:val="center"/>
              <w:rPr>
                <w:rFonts w:eastAsia="Times New Roman"/>
                <w:szCs w:val="20"/>
              </w:rPr>
            </w:pPr>
            <w:r w:rsidRPr="008F65E6">
              <w:rPr>
                <w:rFonts w:eastAsia="Times New Roman"/>
                <w:szCs w:val="20"/>
              </w:rPr>
              <w:t>Doctor Marco Tulio Cajas López</w:t>
            </w:r>
          </w:p>
        </w:tc>
        <w:tc>
          <w:tcPr>
            <w:tcW w:w="815"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C43A0">
        <w:trPr>
          <w:gridAfter w:val="1"/>
          <w:wAfter w:w="109" w:type="dxa"/>
          <w:trHeight w:val="300"/>
          <w:jc w:val="center"/>
        </w:trPr>
        <w:tc>
          <w:tcPr>
            <w:tcW w:w="567"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357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Puesto</w:t>
            </w:r>
          </w:p>
        </w:tc>
        <w:tc>
          <w:tcPr>
            <w:tcW w:w="6978" w:type="dxa"/>
            <w:gridSpan w:val="5"/>
            <w:tcBorders>
              <w:top w:val="single" w:sz="4" w:space="0" w:color="auto"/>
              <w:left w:val="nil"/>
              <w:bottom w:val="single" w:sz="4" w:space="0" w:color="auto"/>
              <w:right w:val="single" w:sz="4" w:space="0" w:color="auto"/>
            </w:tcBorders>
            <w:shd w:val="clear" w:color="auto" w:fill="FFFFFF" w:themeFill="background1"/>
            <w:noWrap/>
            <w:vAlign w:val="center"/>
          </w:tcPr>
          <w:p w:rsidR="00F758C3" w:rsidRPr="008F65E6" w:rsidRDefault="00F758C3" w:rsidP="004C43A0">
            <w:pPr>
              <w:spacing w:after="0" w:line="240" w:lineRule="auto"/>
              <w:jc w:val="center"/>
              <w:rPr>
                <w:rFonts w:eastAsia="Times New Roman"/>
                <w:szCs w:val="20"/>
              </w:rPr>
            </w:pPr>
            <w:r w:rsidRPr="008F65E6">
              <w:rPr>
                <w:rFonts w:eastAsia="Times New Roman"/>
                <w:szCs w:val="20"/>
              </w:rPr>
              <w:t>Gerente</w:t>
            </w:r>
          </w:p>
        </w:tc>
        <w:tc>
          <w:tcPr>
            <w:tcW w:w="815"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C43A0">
        <w:trPr>
          <w:gridAfter w:val="1"/>
          <w:wAfter w:w="109" w:type="dxa"/>
          <w:trHeight w:val="300"/>
          <w:jc w:val="center"/>
        </w:trPr>
        <w:tc>
          <w:tcPr>
            <w:tcW w:w="567"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357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Correo electrónico</w:t>
            </w:r>
          </w:p>
        </w:tc>
        <w:tc>
          <w:tcPr>
            <w:tcW w:w="6978" w:type="dxa"/>
            <w:gridSpan w:val="5"/>
            <w:tcBorders>
              <w:top w:val="single" w:sz="4" w:space="0" w:color="auto"/>
              <w:left w:val="nil"/>
              <w:bottom w:val="single" w:sz="4" w:space="0" w:color="auto"/>
              <w:right w:val="single" w:sz="4" w:space="0" w:color="auto"/>
            </w:tcBorders>
            <w:shd w:val="clear" w:color="auto" w:fill="FFFFFF" w:themeFill="background1"/>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mcajas@inap.gob.gt</w:t>
            </w:r>
          </w:p>
        </w:tc>
        <w:tc>
          <w:tcPr>
            <w:tcW w:w="815"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C43A0">
        <w:trPr>
          <w:gridAfter w:val="1"/>
          <w:wAfter w:w="109" w:type="dxa"/>
          <w:trHeight w:val="300"/>
          <w:jc w:val="center"/>
        </w:trPr>
        <w:tc>
          <w:tcPr>
            <w:tcW w:w="567"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357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Teléfono</w:t>
            </w:r>
          </w:p>
        </w:tc>
        <w:tc>
          <w:tcPr>
            <w:tcW w:w="6978" w:type="dxa"/>
            <w:gridSpan w:val="5"/>
            <w:tcBorders>
              <w:top w:val="single" w:sz="4" w:space="0" w:color="auto"/>
              <w:left w:val="nil"/>
              <w:bottom w:val="single" w:sz="4" w:space="0" w:color="auto"/>
              <w:right w:val="single" w:sz="4" w:space="0" w:color="auto"/>
            </w:tcBorders>
            <w:shd w:val="clear" w:color="auto" w:fill="FFFFFF" w:themeFill="background1"/>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24198181</w:t>
            </w:r>
          </w:p>
        </w:tc>
        <w:tc>
          <w:tcPr>
            <w:tcW w:w="815"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C43A0">
        <w:trPr>
          <w:trHeight w:val="300"/>
          <w:jc w:val="center"/>
        </w:trPr>
        <w:tc>
          <w:tcPr>
            <w:tcW w:w="567"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172"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Otros actores</w:t>
            </w:r>
          </w:p>
        </w:tc>
        <w:tc>
          <w:tcPr>
            <w:tcW w:w="2402" w:type="dxa"/>
            <w:tcBorders>
              <w:top w:val="nil"/>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Entidad Pública, Organismo de Estado</w:t>
            </w:r>
          </w:p>
        </w:tc>
        <w:tc>
          <w:tcPr>
            <w:tcW w:w="6978" w:type="dxa"/>
            <w:gridSpan w:val="5"/>
            <w:tcBorders>
              <w:top w:val="single" w:sz="4" w:space="0" w:color="auto"/>
              <w:left w:val="nil"/>
              <w:bottom w:val="single" w:sz="4" w:space="0" w:color="auto"/>
              <w:right w:val="single" w:sz="4" w:space="0" w:color="auto"/>
            </w:tcBorders>
            <w:shd w:val="clear" w:color="auto" w:fill="FFFFFF" w:themeFill="background1"/>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Entidades que conforman la Mesa Técnica de Gobierno Abierto,  Sujetos Obligados interesados, PDH</w:t>
            </w:r>
          </w:p>
        </w:tc>
        <w:tc>
          <w:tcPr>
            <w:tcW w:w="924" w:type="dxa"/>
            <w:gridSpan w:val="2"/>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C43A0">
        <w:trPr>
          <w:trHeight w:val="493"/>
          <w:jc w:val="center"/>
        </w:trPr>
        <w:tc>
          <w:tcPr>
            <w:tcW w:w="567"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172" w:type="dxa"/>
            <w:vMerge/>
            <w:tcBorders>
              <w:top w:val="nil"/>
              <w:left w:val="single" w:sz="4" w:space="0" w:color="auto"/>
              <w:bottom w:val="single" w:sz="4" w:space="0" w:color="auto"/>
              <w:right w:val="single" w:sz="4" w:space="0" w:color="auto"/>
            </w:tcBorders>
            <w:vAlign w:val="center"/>
            <w:hideMark/>
          </w:tcPr>
          <w:p w:rsidR="00F758C3" w:rsidRPr="008F65E6" w:rsidRDefault="00F758C3" w:rsidP="004C43A0">
            <w:pPr>
              <w:spacing w:after="0" w:line="240" w:lineRule="auto"/>
              <w:rPr>
                <w:rFonts w:eastAsia="Times New Roman"/>
                <w:color w:val="000000"/>
                <w:szCs w:val="20"/>
              </w:rPr>
            </w:pPr>
          </w:p>
        </w:tc>
        <w:tc>
          <w:tcPr>
            <w:tcW w:w="2402" w:type="dxa"/>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Sociedad civil, Iniciativa privada, grupos de </w:t>
            </w:r>
            <w:r w:rsidRPr="008F65E6">
              <w:rPr>
                <w:rFonts w:eastAsia="Times New Roman"/>
                <w:color w:val="000000"/>
                <w:szCs w:val="20"/>
              </w:rPr>
              <w:lastRenderedPageBreak/>
              <w:t>trabajo y multilaterales</w:t>
            </w:r>
          </w:p>
        </w:tc>
        <w:tc>
          <w:tcPr>
            <w:tcW w:w="6978" w:type="dxa"/>
            <w:gridSpan w:val="5"/>
            <w:tcBorders>
              <w:top w:val="single" w:sz="4" w:space="0" w:color="auto"/>
              <w:left w:val="nil"/>
              <w:bottom w:val="single" w:sz="4" w:space="0" w:color="auto"/>
              <w:right w:val="single" w:sz="4" w:space="0" w:color="auto"/>
            </w:tcBorders>
            <w:shd w:val="clear" w:color="auto" w:fill="FFFFFF" w:themeFill="background1"/>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lastRenderedPageBreak/>
              <w:t xml:space="preserve">Sociedad Civil que participa en  Gobierno Abierto y otras interesadas,  Cooperantes Internacionales </w:t>
            </w:r>
          </w:p>
        </w:tc>
        <w:tc>
          <w:tcPr>
            <w:tcW w:w="924" w:type="dxa"/>
            <w:gridSpan w:val="2"/>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C43A0">
        <w:trPr>
          <w:gridAfter w:val="1"/>
          <w:wAfter w:w="109" w:type="dxa"/>
          <w:trHeight w:val="1112"/>
          <w:jc w:val="center"/>
        </w:trPr>
        <w:tc>
          <w:tcPr>
            <w:tcW w:w="567"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lastRenderedPageBreak/>
              <w:t> </w:t>
            </w:r>
          </w:p>
        </w:tc>
        <w:tc>
          <w:tcPr>
            <w:tcW w:w="357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Status quo o problema que se quiere resolver</w:t>
            </w:r>
          </w:p>
        </w:tc>
        <w:tc>
          <w:tcPr>
            <w:tcW w:w="697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jc w:val="both"/>
              <w:rPr>
                <w:rFonts w:eastAsia="Times New Roman"/>
                <w:color w:val="000000"/>
                <w:szCs w:val="20"/>
              </w:rPr>
            </w:pPr>
            <w:r w:rsidRPr="008F65E6">
              <w:rPr>
                <w:color w:val="000000"/>
                <w:szCs w:val="20"/>
              </w:rPr>
              <w:t xml:space="preserve">Desconocimiento de las personas y empleados públicos sobre el acceso a la información pública como derecho humano y la importancia del buen manejo de archivos institucionales. </w:t>
            </w:r>
          </w:p>
        </w:tc>
        <w:tc>
          <w:tcPr>
            <w:tcW w:w="815"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C43A0">
        <w:trPr>
          <w:gridAfter w:val="1"/>
          <w:wAfter w:w="109" w:type="dxa"/>
          <w:trHeight w:val="300"/>
          <w:jc w:val="center"/>
        </w:trPr>
        <w:tc>
          <w:tcPr>
            <w:tcW w:w="567"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357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Objetivo principal</w:t>
            </w:r>
          </w:p>
        </w:tc>
        <w:tc>
          <w:tcPr>
            <w:tcW w:w="697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rPr>
                <w:color w:val="000000"/>
                <w:szCs w:val="20"/>
              </w:rPr>
            </w:pPr>
            <w:r w:rsidRPr="008F65E6">
              <w:rPr>
                <w:color w:val="000000"/>
                <w:szCs w:val="20"/>
              </w:rPr>
              <w:t xml:space="preserve">Mejorar las capacidades de los funcionarios públicos para promover una cultura de transparencia en materia de acceso a la información pública </w:t>
            </w:r>
            <w:r w:rsidRPr="008F65E6">
              <w:rPr>
                <w:szCs w:val="20"/>
              </w:rPr>
              <w:t xml:space="preserve">y archivos institucionales. </w:t>
            </w:r>
          </w:p>
        </w:tc>
        <w:tc>
          <w:tcPr>
            <w:tcW w:w="815"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C43A0">
        <w:trPr>
          <w:gridAfter w:val="1"/>
          <w:wAfter w:w="109" w:type="dxa"/>
          <w:trHeight w:val="470"/>
          <w:jc w:val="center"/>
        </w:trPr>
        <w:tc>
          <w:tcPr>
            <w:tcW w:w="567"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357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Breve descripción del compromiso </w:t>
            </w:r>
          </w:p>
        </w:tc>
        <w:tc>
          <w:tcPr>
            <w:tcW w:w="6978" w:type="dxa"/>
            <w:gridSpan w:val="5"/>
            <w:tcBorders>
              <w:top w:val="single" w:sz="4" w:space="0" w:color="auto"/>
              <w:left w:val="nil"/>
              <w:bottom w:val="single" w:sz="4" w:space="0" w:color="auto"/>
              <w:right w:val="single" w:sz="4" w:space="0" w:color="auto"/>
            </w:tcBorders>
            <w:shd w:val="clear" w:color="auto" w:fill="FFFFFF" w:themeFill="background1"/>
            <w:noWrap/>
            <w:vAlign w:val="center"/>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szCs w:val="20"/>
              </w:rPr>
              <w:t xml:space="preserve">Crear y desarrollar un Plan de capacitación </w:t>
            </w:r>
            <w:r w:rsidRPr="008F65E6">
              <w:rPr>
                <w:rFonts w:eastAsia="Times New Roman"/>
                <w:color w:val="000000"/>
                <w:szCs w:val="20"/>
              </w:rPr>
              <w:t>mandatorio para todos los servidores públicos.</w:t>
            </w:r>
          </w:p>
        </w:tc>
        <w:tc>
          <w:tcPr>
            <w:tcW w:w="815"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C43A0">
        <w:trPr>
          <w:gridAfter w:val="1"/>
          <w:wAfter w:w="109" w:type="dxa"/>
          <w:trHeight w:val="300"/>
          <w:jc w:val="center"/>
        </w:trPr>
        <w:tc>
          <w:tcPr>
            <w:tcW w:w="567"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357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Desafío de OGP atendido por el compromiso</w:t>
            </w:r>
          </w:p>
        </w:tc>
        <w:tc>
          <w:tcPr>
            <w:tcW w:w="6978" w:type="dxa"/>
            <w:gridSpan w:val="5"/>
            <w:tcBorders>
              <w:top w:val="single" w:sz="4" w:space="0" w:color="auto"/>
              <w:left w:val="nil"/>
              <w:bottom w:val="single" w:sz="4" w:space="0" w:color="auto"/>
              <w:right w:val="single" w:sz="4" w:space="0" w:color="auto"/>
            </w:tcBorders>
            <w:shd w:val="clear" w:color="auto" w:fill="FFFFFF" w:themeFill="background1"/>
            <w:noWrap/>
            <w:vAlign w:val="center"/>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Aumento de la integridad pública y Mejoramiento de los servicios públicos</w:t>
            </w:r>
          </w:p>
        </w:tc>
        <w:tc>
          <w:tcPr>
            <w:tcW w:w="815"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C43A0">
        <w:trPr>
          <w:gridAfter w:val="1"/>
          <w:wAfter w:w="109" w:type="dxa"/>
          <w:trHeight w:val="931"/>
          <w:jc w:val="center"/>
        </w:trPr>
        <w:tc>
          <w:tcPr>
            <w:tcW w:w="567"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3574" w:type="dxa"/>
            <w:gridSpan w:val="2"/>
            <w:tcBorders>
              <w:top w:val="single" w:sz="4" w:space="0" w:color="auto"/>
              <w:left w:val="single" w:sz="4" w:space="0" w:color="auto"/>
              <w:bottom w:val="single" w:sz="4" w:space="0" w:color="auto"/>
              <w:right w:val="single" w:sz="4" w:space="0" w:color="auto"/>
            </w:tcBorders>
            <w:shd w:val="clear" w:color="000000" w:fill="F2F2F2"/>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Relevancia. </w:t>
            </w:r>
            <w:r w:rsidRPr="008F65E6">
              <w:rPr>
                <w:rFonts w:eastAsia="Times New Roman"/>
                <w:color w:val="000000"/>
                <w:szCs w:val="20"/>
              </w:rPr>
              <w:br/>
            </w:r>
          </w:p>
        </w:tc>
        <w:tc>
          <w:tcPr>
            <w:tcW w:w="6978" w:type="dxa"/>
            <w:gridSpan w:val="5"/>
            <w:tcBorders>
              <w:top w:val="single" w:sz="4" w:space="0" w:color="auto"/>
              <w:left w:val="nil"/>
              <w:bottom w:val="single" w:sz="4" w:space="0" w:color="auto"/>
              <w:right w:val="single" w:sz="4" w:space="0" w:color="auto"/>
            </w:tcBorders>
            <w:shd w:val="clear" w:color="auto" w:fill="FFFFFF" w:themeFill="background1"/>
            <w:noWrap/>
          </w:tcPr>
          <w:p w:rsidR="00F758C3" w:rsidRPr="008F65E6" w:rsidRDefault="00F758C3" w:rsidP="004C43A0">
            <w:pPr>
              <w:spacing w:after="0" w:line="240" w:lineRule="auto"/>
              <w:jc w:val="center"/>
              <w:rPr>
                <w:rFonts w:eastAsia="Times New Roman"/>
                <w:color w:val="FF0000"/>
                <w:szCs w:val="20"/>
              </w:rPr>
            </w:pPr>
            <w:r w:rsidRPr="008F65E6">
              <w:rPr>
                <w:rFonts w:eastAsia="Times New Roman"/>
                <w:color w:val="000000"/>
                <w:szCs w:val="20"/>
              </w:rPr>
              <w:t>Fortalecer las capacidades de los funcionarios públicos en materia de acceso a la información y archivos institucionales, tanto en español como en idiomas indígenas mayoritarios, así como formatos para personas con discapacidad, con el fin de garantizar los derechos que tutela la Ley de Acceso a la Información, contribuyendo con ello  al aumento  de la transparencia y rendición de cuentas.</w:t>
            </w:r>
          </w:p>
        </w:tc>
        <w:tc>
          <w:tcPr>
            <w:tcW w:w="815"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C43A0">
        <w:trPr>
          <w:gridAfter w:val="1"/>
          <w:wAfter w:w="109" w:type="dxa"/>
          <w:trHeight w:val="506"/>
          <w:jc w:val="center"/>
        </w:trPr>
        <w:tc>
          <w:tcPr>
            <w:tcW w:w="567"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p>
        </w:tc>
        <w:tc>
          <w:tcPr>
            <w:tcW w:w="3574" w:type="dxa"/>
            <w:gridSpan w:val="2"/>
            <w:tcBorders>
              <w:top w:val="single" w:sz="4" w:space="0" w:color="auto"/>
              <w:left w:val="single" w:sz="4" w:space="0" w:color="auto"/>
              <w:bottom w:val="single" w:sz="4" w:space="0" w:color="auto"/>
              <w:right w:val="single" w:sz="4" w:space="0" w:color="auto"/>
            </w:tcBorders>
            <w:shd w:val="clear" w:color="000000" w:fill="F2F2F2"/>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Ambición.</w:t>
            </w:r>
            <w:r w:rsidRPr="008F65E6">
              <w:rPr>
                <w:rFonts w:eastAsia="Times New Roman"/>
                <w:color w:val="000000"/>
                <w:szCs w:val="20"/>
              </w:rPr>
              <w:br/>
            </w:r>
          </w:p>
        </w:tc>
        <w:tc>
          <w:tcPr>
            <w:tcW w:w="6978" w:type="dxa"/>
            <w:gridSpan w:val="5"/>
            <w:tcBorders>
              <w:top w:val="single" w:sz="4" w:space="0" w:color="auto"/>
              <w:left w:val="nil"/>
              <w:bottom w:val="single" w:sz="4" w:space="0" w:color="auto"/>
              <w:right w:val="single" w:sz="4" w:space="0" w:color="auto"/>
            </w:tcBorders>
            <w:shd w:val="clear" w:color="auto" w:fill="FFFFFF" w:themeFill="background1"/>
            <w:noWrap/>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Conocimiento pleno de la LAIP y sensibilización de su contenido  para   servidores públicos.</w:t>
            </w:r>
          </w:p>
          <w:p w:rsidR="00F758C3" w:rsidRPr="008F65E6" w:rsidRDefault="00F758C3" w:rsidP="004C43A0">
            <w:pPr>
              <w:spacing w:after="0" w:line="240" w:lineRule="auto"/>
              <w:jc w:val="center"/>
              <w:rPr>
                <w:rFonts w:eastAsia="Times New Roman"/>
                <w:color w:val="000000"/>
                <w:szCs w:val="20"/>
              </w:rPr>
            </w:pPr>
          </w:p>
        </w:tc>
        <w:tc>
          <w:tcPr>
            <w:tcW w:w="815"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C43A0">
        <w:trPr>
          <w:gridAfter w:val="1"/>
          <w:wAfter w:w="109" w:type="dxa"/>
          <w:trHeight w:val="617"/>
          <w:jc w:val="center"/>
        </w:trPr>
        <w:tc>
          <w:tcPr>
            <w:tcW w:w="567"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5425"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Hitos, Metas preliminares y finales que permitan verificar el cumplimiento del compromiso (mecanismos)</w:t>
            </w:r>
          </w:p>
        </w:tc>
        <w:tc>
          <w:tcPr>
            <w:tcW w:w="1447" w:type="dxa"/>
            <w:tcBorders>
              <w:top w:val="single" w:sz="4" w:space="0" w:color="auto"/>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Responsable</w:t>
            </w:r>
          </w:p>
        </w:tc>
        <w:tc>
          <w:tcPr>
            <w:tcW w:w="1436" w:type="dxa"/>
            <w:tcBorders>
              <w:top w:val="single" w:sz="4" w:space="0" w:color="auto"/>
              <w:left w:val="nil"/>
              <w:bottom w:val="single" w:sz="4" w:space="0" w:color="auto"/>
              <w:right w:val="single" w:sz="4" w:space="0" w:color="auto"/>
            </w:tcBorders>
            <w:shd w:val="clear" w:color="000000" w:fill="F2F2F2"/>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Compromiso en curso o nuevo</w:t>
            </w:r>
          </w:p>
        </w:tc>
        <w:tc>
          <w:tcPr>
            <w:tcW w:w="1187" w:type="dxa"/>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de inicio</w:t>
            </w:r>
          </w:p>
        </w:tc>
        <w:tc>
          <w:tcPr>
            <w:tcW w:w="1057" w:type="dxa"/>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final</w:t>
            </w:r>
          </w:p>
        </w:tc>
        <w:tc>
          <w:tcPr>
            <w:tcW w:w="815"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C43A0">
        <w:trPr>
          <w:gridAfter w:val="1"/>
          <w:wAfter w:w="109" w:type="dxa"/>
          <w:trHeight w:val="350"/>
          <w:jc w:val="center"/>
        </w:trPr>
        <w:tc>
          <w:tcPr>
            <w:tcW w:w="567" w:type="dxa"/>
            <w:tcBorders>
              <w:top w:val="nil"/>
              <w:left w:val="nil"/>
              <w:bottom w:val="nil"/>
              <w:right w:val="nil"/>
            </w:tcBorders>
            <w:shd w:val="clear" w:color="000000" w:fill="FFFFFF"/>
            <w:noWrap/>
            <w:vAlign w:val="bottom"/>
          </w:tcPr>
          <w:p w:rsidR="00F758C3" w:rsidRPr="008F65E6" w:rsidRDefault="00F758C3" w:rsidP="004C43A0">
            <w:pPr>
              <w:spacing w:after="0" w:line="240" w:lineRule="auto"/>
              <w:rPr>
                <w:rFonts w:eastAsia="Times New Roman"/>
                <w:color w:val="000000"/>
              </w:rPr>
            </w:pPr>
          </w:p>
        </w:tc>
        <w:tc>
          <w:tcPr>
            <w:tcW w:w="542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758C3" w:rsidRPr="008F65E6" w:rsidRDefault="00F758C3" w:rsidP="004011A8">
            <w:pPr>
              <w:numPr>
                <w:ilvl w:val="0"/>
                <w:numId w:val="2"/>
              </w:numPr>
              <w:spacing w:after="0" w:line="240" w:lineRule="auto"/>
              <w:ind w:left="549" w:hanging="425"/>
              <w:contextualSpacing/>
              <w:jc w:val="both"/>
              <w:rPr>
                <w:rFonts w:eastAsia="Times New Roman"/>
                <w:color w:val="000000"/>
                <w:szCs w:val="20"/>
              </w:rPr>
            </w:pPr>
            <w:r w:rsidRPr="008F65E6">
              <w:rPr>
                <w:rFonts w:eastAsia="Times New Roman"/>
                <w:color w:val="000000"/>
                <w:szCs w:val="20"/>
              </w:rPr>
              <w:t xml:space="preserve">Crear un programa permanente de capacitación en materia de acceso a la información y archivos institucionales, tanto en español, idiomas indígenas mayoritarios y para personas con discapacidad. </w:t>
            </w:r>
          </w:p>
        </w:tc>
        <w:tc>
          <w:tcPr>
            <w:tcW w:w="1447"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INAP-AC</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PDH</w:t>
            </w:r>
          </w:p>
        </w:tc>
        <w:tc>
          <w:tcPr>
            <w:tcW w:w="1436"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187" w:type="dxa"/>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Enero 2017</w:t>
            </w:r>
          </w:p>
        </w:tc>
        <w:tc>
          <w:tcPr>
            <w:tcW w:w="1057" w:type="dxa"/>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Junio 2017</w:t>
            </w:r>
          </w:p>
        </w:tc>
        <w:tc>
          <w:tcPr>
            <w:tcW w:w="815" w:type="dxa"/>
            <w:tcBorders>
              <w:top w:val="nil"/>
              <w:left w:val="nil"/>
              <w:bottom w:val="nil"/>
              <w:right w:val="nil"/>
            </w:tcBorders>
            <w:shd w:val="clear" w:color="000000" w:fill="FFFFFF"/>
            <w:noWrap/>
            <w:vAlign w:val="bottom"/>
          </w:tcPr>
          <w:p w:rsidR="00F758C3" w:rsidRPr="008F65E6" w:rsidRDefault="00F758C3" w:rsidP="004C43A0">
            <w:pPr>
              <w:spacing w:after="0" w:line="240" w:lineRule="auto"/>
              <w:rPr>
                <w:rFonts w:eastAsia="Times New Roman"/>
                <w:color w:val="000000"/>
              </w:rPr>
            </w:pPr>
          </w:p>
        </w:tc>
      </w:tr>
      <w:tr w:rsidR="00F758C3" w:rsidRPr="008F65E6" w:rsidTr="004C43A0">
        <w:trPr>
          <w:gridAfter w:val="1"/>
          <w:wAfter w:w="109" w:type="dxa"/>
          <w:trHeight w:val="350"/>
          <w:jc w:val="center"/>
        </w:trPr>
        <w:tc>
          <w:tcPr>
            <w:tcW w:w="567" w:type="dxa"/>
            <w:tcBorders>
              <w:top w:val="nil"/>
              <w:left w:val="nil"/>
              <w:bottom w:val="nil"/>
              <w:right w:val="nil"/>
            </w:tcBorders>
            <w:shd w:val="clear" w:color="000000" w:fill="FFFFFF"/>
            <w:noWrap/>
            <w:vAlign w:val="bottom"/>
          </w:tcPr>
          <w:p w:rsidR="00F758C3" w:rsidRPr="008F65E6" w:rsidRDefault="00F758C3" w:rsidP="004C43A0">
            <w:pPr>
              <w:spacing w:after="0" w:line="240" w:lineRule="auto"/>
              <w:rPr>
                <w:rFonts w:eastAsia="Times New Roman"/>
                <w:color w:val="000000"/>
              </w:rPr>
            </w:pPr>
          </w:p>
        </w:tc>
        <w:tc>
          <w:tcPr>
            <w:tcW w:w="542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758C3" w:rsidRPr="008F65E6" w:rsidRDefault="00F758C3" w:rsidP="004011A8">
            <w:pPr>
              <w:numPr>
                <w:ilvl w:val="0"/>
                <w:numId w:val="2"/>
              </w:numPr>
              <w:spacing w:after="0" w:line="240" w:lineRule="auto"/>
              <w:ind w:left="549" w:hanging="425"/>
              <w:contextualSpacing/>
              <w:jc w:val="both"/>
              <w:rPr>
                <w:rFonts w:eastAsia="Times New Roman"/>
                <w:color w:val="000000"/>
                <w:szCs w:val="20"/>
              </w:rPr>
            </w:pPr>
            <w:r w:rsidRPr="008F65E6">
              <w:rPr>
                <w:rFonts w:eastAsia="Times New Roman"/>
                <w:color w:val="000000"/>
                <w:szCs w:val="20"/>
              </w:rPr>
              <w:t xml:space="preserve">Implementar el programa de capacitación específico en esta materia. </w:t>
            </w:r>
          </w:p>
        </w:tc>
        <w:tc>
          <w:tcPr>
            <w:tcW w:w="1447"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INAP</w:t>
            </w:r>
          </w:p>
        </w:tc>
        <w:tc>
          <w:tcPr>
            <w:tcW w:w="1436"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187" w:type="dxa"/>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julio 2017</w:t>
            </w:r>
          </w:p>
        </w:tc>
        <w:tc>
          <w:tcPr>
            <w:tcW w:w="1057" w:type="dxa"/>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Junio 2018</w:t>
            </w:r>
          </w:p>
        </w:tc>
        <w:tc>
          <w:tcPr>
            <w:tcW w:w="815" w:type="dxa"/>
            <w:tcBorders>
              <w:top w:val="nil"/>
              <w:left w:val="nil"/>
              <w:bottom w:val="nil"/>
              <w:right w:val="nil"/>
            </w:tcBorders>
            <w:shd w:val="clear" w:color="000000" w:fill="FFFFFF"/>
            <w:noWrap/>
            <w:vAlign w:val="bottom"/>
          </w:tcPr>
          <w:p w:rsidR="00F758C3" w:rsidRPr="008F65E6" w:rsidRDefault="00F758C3" w:rsidP="004C43A0">
            <w:pPr>
              <w:spacing w:after="0" w:line="240" w:lineRule="auto"/>
              <w:rPr>
                <w:rFonts w:eastAsia="Times New Roman"/>
                <w:color w:val="000000"/>
              </w:rPr>
            </w:pPr>
          </w:p>
        </w:tc>
      </w:tr>
    </w:tbl>
    <w:p w:rsidR="00F758C3" w:rsidRPr="008F65E6" w:rsidRDefault="00F758C3" w:rsidP="00F758C3">
      <w:pPr>
        <w:ind w:left="567" w:hanging="567"/>
        <w:rPr>
          <w:sz w:val="28"/>
          <w:szCs w:val="28"/>
          <w:lang w:val="es-ES" w:eastAsia="es-ES"/>
        </w:rPr>
      </w:pPr>
    </w:p>
    <w:tbl>
      <w:tblPr>
        <w:tblW w:w="10485" w:type="dxa"/>
        <w:jc w:val="center"/>
        <w:tblLayout w:type="fixed"/>
        <w:tblCellMar>
          <w:left w:w="70" w:type="dxa"/>
          <w:right w:w="70" w:type="dxa"/>
        </w:tblCellMar>
        <w:tblLook w:val="04A0" w:firstRow="1" w:lastRow="0" w:firstColumn="1" w:lastColumn="0" w:noHBand="0" w:noVBand="1"/>
      </w:tblPr>
      <w:tblGrid>
        <w:gridCol w:w="1344"/>
        <w:gridCol w:w="2500"/>
        <w:gridCol w:w="1602"/>
        <w:gridCol w:w="1504"/>
        <w:gridCol w:w="1503"/>
        <w:gridCol w:w="1305"/>
        <w:gridCol w:w="727"/>
      </w:tblGrid>
      <w:tr w:rsidR="00F758C3" w:rsidRPr="008F65E6" w:rsidTr="004C43A0">
        <w:trPr>
          <w:trHeight w:val="300"/>
          <w:jc w:val="center"/>
        </w:trPr>
        <w:tc>
          <w:tcPr>
            <w:tcW w:w="10485" w:type="dxa"/>
            <w:gridSpan w:val="7"/>
            <w:tcBorders>
              <w:top w:val="nil"/>
              <w:left w:val="nil"/>
              <w:bottom w:val="nil"/>
              <w:right w:val="nil"/>
            </w:tcBorders>
            <w:shd w:val="clear" w:color="000000" w:fill="000000"/>
            <w:noWrap/>
            <w:vAlign w:val="bottom"/>
            <w:hideMark/>
          </w:tcPr>
          <w:p w:rsidR="00F758C3" w:rsidRPr="008F65E6" w:rsidRDefault="00F758C3" w:rsidP="004C43A0">
            <w:pPr>
              <w:spacing w:after="0" w:line="240" w:lineRule="auto"/>
              <w:jc w:val="center"/>
              <w:rPr>
                <w:rFonts w:eastAsia="Times New Roman" w:cs="Calibri"/>
                <w:b/>
                <w:bCs/>
                <w:color w:val="FFFFFF"/>
                <w:lang w:eastAsia="es-GT"/>
              </w:rPr>
            </w:pPr>
            <w:r w:rsidRPr="008F65E6">
              <w:rPr>
                <w:rFonts w:eastAsia="Times New Roman" w:cs="Calibri"/>
                <w:b/>
                <w:bCs/>
                <w:color w:val="FFFFFF"/>
                <w:lang w:eastAsia="es-GT"/>
              </w:rPr>
              <w:t>Eje temático:  Acceso a la Información Pública y Archivos Institucionales</w:t>
            </w:r>
          </w:p>
        </w:tc>
      </w:tr>
      <w:tr w:rsidR="00F758C3" w:rsidRPr="008F65E6" w:rsidTr="004C43A0">
        <w:trPr>
          <w:trHeight w:val="300"/>
          <w:jc w:val="center"/>
        </w:trPr>
        <w:tc>
          <w:tcPr>
            <w:tcW w:w="10485"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center"/>
              <w:rPr>
                <w:rFonts w:eastAsia="Times New Roman" w:cs="Calibri"/>
                <w:b/>
                <w:sz w:val="24"/>
                <w:szCs w:val="24"/>
                <w:lang w:eastAsia="es-GT"/>
              </w:rPr>
            </w:pPr>
            <w:r w:rsidRPr="008F65E6">
              <w:rPr>
                <w:rFonts w:eastAsia="Times New Roman" w:cs="Calibri"/>
                <w:b/>
                <w:sz w:val="24"/>
                <w:szCs w:val="24"/>
                <w:lang w:eastAsia="es-GT"/>
              </w:rPr>
              <w:t xml:space="preserve">2. FORMAR A LA POBLACIÓN EDUCATIVA EN ACCESO A LA INFORMACION PÚBLICA </w:t>
            </w:r>
          </w:p>
        </w:tc>
      </w:tr>
      <w:tr w:rsidR="00F758C3" w:rsidRPr="008F65E6" w:rsidTr="004C43A0">
        <w:trPr>
          <w:trHeight w:val="1071"/>
          <w:jc w:val="center"/>
        </w:trPr>
        <w:tc>
          <w:tcPr>
            <w:tcW w:w="384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Entidad  Responsable:</w:t>
            </w:r>
          </w:p>
        </w:tc>
        <w:tc>
          <w:tcPr>
            <w:tcW w:w="6641" w:type="dxa"/>
            <w:gridSpan w:val="5"/>
            <w:tcBorders>
              <w:top w:val="single" w:sz="4" w:space="0" w:color="auto"/>
              <w:left w:val="nil"/>
              <w:bottom w:val="single" w:sz="4" w:space="0" w:color="auto"/>
              <w:right w:val="single" w:sz="4" w:space="0" w:color="auto"/>
            </w:tcBorders>
            <w:shd w:val="clear" w:color="auto" w:fill="FFFFFF" w:themeFill="background1"/>
            <w:noWrap/>
            <w:vAlign w:val="center"/>
            <w:hideMark/>
          </w:tcPr>
          <w:p w:rsidR="00F758C3" w:rsidRPr="008F65E6" w:rsidRDefault="00F758C3" w:rsidP="004C43A0">
            <w:pPr>
              <w:spacing w:after="0" w:line="240" w:lineRule="auto"/>
              <w:jc w:val="center"/>
              <w:rPr>
                <w:rFonts w:eastAsia="Times New Roman" w:cs="Calibri"/>
                <w:sz w:val="20"/>
                <w:szCs w:val="20"/>
                <w:lang w:eastAsia="es-GT"/>
              </w:rPr>
            </w:pPr>
            <w:r w:rsidRPr="008F65E6">
              <w:rPr>
                <w:rFonts w:eastAsia="Times New Roman" w:cs="Calibri"/>
                <w:sz w:val="20"/>
                <w:szCs w:val="20"/>
                <w:lang w:eastAsia="es-GT"/>
              </w:rPr>
              <w:t>Coordinador Educación Primaria-Secundaria:   Ministerio de Educación</w:t>
            </w:r>
          </w:p>
          <w:p w:rsidR="00F758C3" w:rsidRPr="008F65E6" w:rsidRDefault="00F758C3" w:rsidP="004C43A0">
            <w:pPr>
              <w:spacing w:after="0" w:line="240" w:lineRule="auto"/>
              <w:jc w:val="center"/>
              <w:rPr>
                <w:rFonts w:eastAsia="Times New Roman" w:cs="Calibri"/>
                <w:sz w:val="20"/>
                <w:szCs w:val="20"/>
                <w:lang w:eastAsia="es-GT"/>
              </w:rPr>
            </w:pPr>
            <w:r w:rsidRPr="008F65E6">
              <w:rPr>
                <w:rFonts w:eastAsia="Times New Roman" w:cs="Calibri"/>
                <w:sz w:val="20"/>
                <w:szCs w:val="20"/>
                <w:lang w:eastAsia="es-GT"/>
              </w:rPr>
              <w:t xml:space="preserve">Coordinador Educación Superior: Universidad de San Carlos   de Guatemala </w:t>
            </w:r>
          </w:p>
        </w:tc>
      </w:tr>
      <w:tr w:rsidR="00F758C3" w:rsidRPr="008F65E6" w:rsidTr="004C43A0">
        <w:trPr>
          <w:trHeight w:val="300"/>
          <w:jc w:val="center"/>
        </w:trPr>
        <w:tc>
          <w:tcPr>
            <w:tcW w:w="3844" w:type="dxa"/>
            <w:gridSpan w:val="2"/>
            <w:tcBorders>
              <w:top w:val="single" w:sz="4" w:space="0" w:color="auto"/>
              <w:left w:val="single" w:sz="4" w:space="0" w:color="auto"/>
              <w:bottom w:val="single" w:sz="4" w:space="0" w:color="auto"/>
              <w:right w:val="single" w:sz="4" w:space="0" w:color="auto"/>
            </w:tcBorders>
            <w:shd w:val="clear" w:color="000000" w:fill="F2F2F2"/>
            <w:hideMark/>
          </w:tcPr>
          <w:p w:rsidR="00F758C3" w:rsidRPr="008F65E6" w:rsidRDefault="00F758C3" w:rsidP="004C43A0">
            <w:pPr>
              <w:spacing w:after="0" w:line="240" w:lineRule="auto"/>
              <w:jc w:val="center"/>
              <w:rPr>
                <w:rFonts w:eastAsia="Times New Roman" w:cs="Calibri"/>
                <w:color w:val="000000"/>
                <w:sz w:val="20"/>
                <w:szCs w:val="20"/>
                <w:lang w:eastAsia="es-GT"/>
              </w:rPr>
            </w:pPr>
          </w:p>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Nombre de la persona responsable</w:t>
            </w:r>
          </w:p>
        </w:tc>
        <w:tc>
          <w:tcPr>
            <w:tcW w:w="6641" w:type="dxa"/>
            <w:gridSpan w:val="5"/>
            <w:tcBorders>
              <w:top w:val="single" w:sz="4" w:space="0" w:color="auto"/>
              <w:left w:val="nil"/>
              <w:bottom w:val="single" w:sz="4" w:space="0" w:color="auto"/>
              <w:right w:val="single" w:sz="4" w:space="0" w:color="auto"/>
            </w:tcBorders>
            <w:shd w:val="clear" w:color="auto" w:fill="FFFFFF" w:themeFill="background1"/>
            <w:noWrap/>
            <w:vAlign w:val="center"/>
          </w:tcPr>
          <w:p w:rsidR="00F758C3" w:rsidRPr="008F65E6" w:rsidRDefault="00F758C3" w:rsidP="004C43A0">
            <w:pPr>
              <w:spacing w:after="0" w:line="240" w:lineRule="auto"/>
              <w:jc w:val="center"/>
              <w:rPr>
                <w:rFonts w:eastAsia="Times New Roman" w:cs="Calibri"/>
                <w:sz w:val="20"/>
                <w:szCs w:val="20"/>
                <w:lang w:eastAsia="es-GT"/>
              </w:rPr>
            </w:pPr>
            <w:r w:rsidRPr="008F65E6">
              <w:rPr>
                <w:rFonts w:eastAsia="Times New Roman" w:cs="Calibri"/>
                <w:sz w:val="20"/>
                <w:szCs w:val="20"/>
                <w:lang w:eastAsia="es-GT"/>
              </w:rPr>
              <w:t>Doctor José Inocente Moreno Cámbara</w:t>
            </w:r>
          </w:p>
          <w:p w:rsidR="00F758C3" w:rsidRPr="008F65E6" w:rsidRDefault="00F758C3" w:rsidP="004C43A0">
            <w:pPr>
              <w:spacing w:after="0" w:line="240" w:lineRule="auto"/>
              <w:jc w:val="center"/>
              <w:rPr>
                <w:rFonts w:eastAsia="Times New Roman" w:cs="Calibri"/>
                <w:sz w:val="20"/>
                <w:szCs w:val="20"/>
                <w:lang w:eastAsia="es-GT"/>
              </w:rPr>
            </w:pPr>
            <w:r w:rsidRPr="008F65E6">
              <w:rPr>
                <w:rFonts w:eastAsia="Times New Roman" w:cs="Calibri"/>
                <w:sz w:val="20"/>
                <w:szCs w:val="20"/>
                <w:lang w:eastAsia="es-GT"/>
              </w:rPr>
              <w:t>Doctor Carlos Guillermo Alvarado Cerezo</w:t>
            </w:r>
          </w:p>
        </w:tc>
      </w:tr>
      <w:tr w:rsidR="00F758C3" w:rsidRPr="008F65E6" w:rsidTr="004C43A0">
        <w:trPr>
          <w:trHeight w:val="300"/>
          <w:jc w:val="center"/>
        </w:trPr>
        <w:tc>
          <w:tcPr>
            <w:tcW w:w="3844" w:type="dxa"/>
            <w:gridSpan w:val="2"/>
            <w:tcBorders>
              <w:top w:val="single" w:sz="4" w:space="0" w:color="auto"/>
              <w:left w:val="single" w:sz="4" w:space="0" w:color="auto"/>
              <w:bottom w:val="single" w:sz="4" w:space="0" w:color="auto"/>
              <w:right w:val="single" w:sz="4" w:space="0" w:color="auto"/>
            </w:tcBorders>
            <w:shd w:val="clear" w:color="000000" w:fill="F2F2F2"/>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Puesto</w:t>
            </w:r>
          </w:p>
        </w:tc>
        <w:tc>
          <w:tcPr>
            <w:tcW w:w="6641" w:type="dxa"/>
            <w:gridSpan w:val="5"/>
            <w:tcBorders>
              <w:top w:val="single" w:sz="4" w:space="0" w:color="auto"/>
              <w:left w:val="nil"/>
              <w:bottom w:val="single" w:sz="4" w:space="0" w:color="auto"/>
              <w:right w:val="single" w:sz="4" w:space="0" w:color="auto"/>
            </w:tcBorders>
            <w:shd w:val="clear" w:color="auto" w:fill="FFFFFF" w:themeFill="background1"/>
            <w:noWrap/>
            <w:vAlign w:val="center"/>
          </w:tcPr>
          <w:p w:rsidR="00F758C3" w:rsidRPr="008F65E6" w:rsidRDefault="00F758C3" w:rsidP="004C43A0">
            <w:pPr>
              <w:spacing w:after="0" w:line="240" w:lineRule="auto"/>
              <w:jc w:val="center"/>
              <w:rPr>
                <w:rFonts w:eastAsia="Times New Roman" w:cs="Calibri"/>
                <w:sz w:val="20"/>
                <w:szCs w:val="20"/>
                <w:lang w:eastAsia="es-GT"/>
              </w:rPr>
            </w:pPr>
            <w:r w:rsidRPr="008F65E6">
              <w:rPr>
                <w:rFonts w:eastAsia="Times New Roman" w:cs="Calibri"/>
                <w:sz w:val="20"/>
                <w:szCs w:val="20"/>
                <w:lang w:eastAsia="es-GT"/>
              </w:rPr>
              <w:t>Viceministro de Diseño y Verificación de la  Calidad Educativa</w:t>
            </w:r>
          </w:p>
          <w:p w:rsidR="00F758C3" w:rsidRPr="008F65E6" w:rsidRDefault="00F758C3" w:rsidP="004C43A0">
            <w:pPr>
              <w:spacing w:after="0" w:line="240" w:lineRule="auto"/>
              <w:jc w:val="center"/>
              <w:rPr>
                <w:rFonts w:eastAsia="Times New Roman" w:cs="Calibri"/>
                <w:sz w:val="20"/>
                <w:szCs w:val="20"/>
                <w:lang w:eastAsia="es-GT"/>
              </w:rPr>
            </w:pPr>
            <w:r w:rsidRPr="008F65E6">
              <w:rPr>
                <w:rFonts w:eastAsia="Times New Roman" w:cs="Calibri"/>
                <w:sz w:val="20"/>
                <w:szCs w:val="20"/>
                <w:lang w:eastAsia="es-GT"/>
              </w:rPr>
              <w:t>Rector de la Universidad</w:t>
            </w:r>
          </w:p>
        </w:tc>
      </w:tr>
      <w:tr w:rsidR="00F758C3" w:rsidRPr="008F65E6" w:rsidTr="004C43A0">
        <w:trPr>
          <w:trHeight w:val="300"/>
          <w:jc w:val="center"/>
        </w:trPr>
        <w:tc>
          <w:tcPr>
            <w:tcW w:w="384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Correo electrónico</w:t>
            </w:r>
          </w:p>
        </w:tc>
        <w:tc>
          <w:tcPr>
            <w:tcW w:w="6641" w:type="dxa"/>
            <w:gridSpan w:val="5"/>
            <w:tcBorders>
              <w:top w:val="single" w:sz="4" w:space="0" w:color="auto"/>
              <w:left w:val="nil"/>
              <w:bottom w:val="single" w:sz="4" w:space="0" w:color="auto"/>
              <w:right w:val="single" w:sz="4" w:space="0" w:color="auto"/>
            </w:tcBorders>
            <w:shd w:val="clear" w:color="auto" w:fill="FFFFFF" w:themeFill="background1"/>
            <w:noWrap/>
            <w:vAlign w:val="center"/>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jmoreno@mineduc.gob.gt</w:t>
            </w:r>
          </w:p>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rector@usac.edu.gt</w:t>
            </w:r>
          </w:p>
        </w:tc>
      </w:tr>
      <w:tr w:rsidR="00F758C3" w:rsidRPr="008F65E6" w:rsidTr="004C43A0">
        <w:trPr>
          <w:trHeight w:val="300"/>
          <w:jc w:val="center"/>
        </w:trPr>
        <w:tc>
          <w:tcPr>
            <w:tcW w:w="384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Teléfono</w:t>
            </w:r>
          </w:p>
        </w:tc>
        <w:tc>
          <w:tcPr>
            <w:tcW w:w="6641" w:type="dxa"/>
            <w:gridSpan w:val="5"/>
            <w:tcBorders>
              <w:top w:val="single" w:sz="4" w:space="0" w:color="auto"/>
              <w:left w:val="nil"/>
              <w:bottom w:val="single" w:sz="4" w:space="0" w:color="auto"/>
              <w:right w:val="single" w:sz="4" w:space="0" w:color="auto"/>
            </w:tcBorders>
            <w:shd w:val="clear" w:color="auto" w:fill="FFFFFF" w:themeFill="background1"/>
            <w:noWrap/>
            <w:vAlign w:val="center"/>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24189672</w:t>
            </w:r>
          </w:p>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 xml:space="preserve"> 24119595</w:t>
            </w:r>
          </w:p>
        </w:tc>
      </w:tr>
      <w:tr w:rsidR="00F758C3" w:rsidRPr="008F65E6" w:rsidTr="004C43A0">
        <w:trPr>
          <w:trHeight w:val="300"/>
          <w:jc w:val="center"/>
        </w:trPr>
        <w:tc>
          <w:tcPr>
            <w:tcW w:w="1344"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lastRenderedPageBreak/>
              <w:t>Otros actores</w:t>
            </w:r>
          </w:p>
        </w:tc>
        <w:tc>
          <w:tcPr>
            <w:tcW w:w="2500" w:type="dxa"/>
            <w:tcBorders>
              <w:top w:val="nil"/>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rPr>
                <w:rFonts w:eastAsia="Times New Roman" w:cs="Calibri"/>
                <w:color w:val="000000"/>
                <w:sz w:val="20"/>
                <w:szCs w:val="20"/>
                <w:lang w:eastAsia="es-GT"/>
              </w:rPr>
            </w:pPr>
            <w:r w:rsidRPr="008F65E6">
              <w:rPr>
                <w:rFonts w:eastAsia="Times New Roman" w:cs="Calibri"/>
                <w:color w:val="000000"/>
                <w:sz w:val="20"/>
                <w:szCs w:val="20"/>
                <w:lang w:eastAsia="es-GT"/>
              </w:rPr>
              <w:t>Entidad Pública, Organismo de Estado</w:t>
            </w:r>
          </w:p>
        </w:tc>
        <w:tc>
          <w:tcPr>
            <w:tcW w:w="6641" w:type="dxa"/>
            <w:gridSpan w:val="5"/>
            <w:tcBorders>
              <w:top w:val="single" w:sz="4" w:space="0" w:color="auto"/>
              <w:left w:val="nil"/>
              <w:bottom w:val="single" w:sz="4" w:space="0" w:color="auto"/>
              <w:right w:val="single" w:sz="4" w:space="0" w:color="auto"/>
            </w:tcBorders>
            <w:shd w:val="clear" w:color="auto" w:fill="FFFFFF" w:themeFill="background1"/>
            <w:noWrap/>
            <w:vAlign w:val="center"/>
          </w:tcPr>
          <w:p w:rsidR="00F758C3" w:rsidRPr="008F65E6" w:rsidRDefault="00F758C3" w:rsidP="004C43A0">
            <w:pPr>
              <w:spacing w:after="0" w:line="240" w:lineRule="auto"/>
              <w:jc w:val="center"/>
              <w:rPr>
                <w:rFonts w:eastAsia="Times New Roman" w:cs="Calibri"/>
                <w:color w:val="000000"/>
                <w:sz w:val="20"/>
                <w:szCs w:val="20"/>
                <w:lang w:eastAsia="es-GT"/>
              </w:rPr>
            </w:pPr>
          </w:p>
        </w:tc>
      </w:tr>
      <w:tr w:rsidR="00F758C3" w:rsidRPr="008F65E6" w:rsidTr="004C43A0">
        <w:trPr>
          <w:trHeight w:val="493"/>
          <w:jc w:val="center"/>
        </w:trPr>
        <w:tc>
          <w:tcPr>
            <w:tcW w:w="1344" w:type="dxa"/>
            <w:vMerge/>
            <w:tcBorders>
              <w:top w:val="nil"/>
              <w:left w:val="single" w:sz="4" w:space="0" w:color="auto"/>
              <w:bottom w:val="single" w:sz="4" w:space="0" w:color="auto"/>
              <w:right w:val="single" w:sz="4" w:space="0" w:color="auto"/>
            </w:tcBorders>
            <w:vAlign w:val="center"/>
            <w:hideMark/>
          </w:tcPr>
          <w:p w:rsidR="00F758C3" w:rsidRPr="008F65E6" w:rsidRDefault="00F758C3" w:rsidP="004C43A0">
            <w:pPr>
              <w:spacing w:after="0" w:line="240" w:lineRule="auto"/>
              <w:rPr>
                <w:rFonts w:eastAsia="Times New Roman" w:cs="Calibri"/>
                <w:color w:val="000000"/>
                <w:sz w:val="20"/>
                <w:szCs w:val="20"/>
                <w:lang w:eastAsia="es-GT"/>
              </w:rPr>
            </w:pPr>
          </w:p>
        </w:tc>
        <w:tc>
          <w:tcPr>
            <w:tcW w:w="2500" w:type="dxa"/>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Sociedad civil, Sector Académico, Iniciativa privada, grupos de trabajo y multilaterales</w:t>
            </w:r>
          </w:p>
        </w:tc>
        <w:tc>
          <w:tcPr>
            <w:tcW w:w="6641" w:type="dxa"/>
            <w:gridSpan w:val="5"/>
            <w:tcBorders>
              <w:top w:val="single" w:sz="4" w:space="0" w:color="auto"/>
              <w:left w:val="nil"/>
              <w:bottom w:val="single" w:sz="4" w:space="0" w:color="auto"/>
              <w:right w:val="single" w:sz="4" w:space="0" w:color="auto"/>
            </w:tcBorders>
            <w:shd w:val="clear" w:color="auto" w:fill="FFFFFF" w:themeFill="background1"/>
            <w:noWrap/>
            <w:vAlign w:val="center"/>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Universidades, Sociedad Civil que participa en  Gobierno Abierto y otras interesadas.</w:t>
            </w:r>
          </w:p>
        </w:tc>
      </w:tr>
      <w:tr w:rsidR="00F758C3" w:rsidRPr="008F65E6" w:rsidTr="004C43A0">
        <w:trPr>
          <w:trHeight w:val="651"/>
          <w:jc w:val="center"/>
        </w:trPr>
        <w:tc>
          <w:tcPr>
            <w:tcW w:w="384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Status quo o problema que se quiere resolver</w:t>
            </w:r>
          </w:p>
        </w:tc>
        <w:tc>
          <w:tcPr>
            <w:tcW w:w="6641" w:type="dxa"/>
            <w:gridSpan w:val="5"/>
            <w:tcBorders>
              <w:top w:val="single" w:sz="4" w:space="0" w:color="auto"/>
              <w:left w:val="nil"/>
              <w:bottom w:val="single" w:sz="4" w:space="0" w:color="auto"/>
              <w:right w:val="single" w:sz="4" w:space="0" w:color="auto"/>
            </w:tcBorders>
            <w:shd w:val="clear" w:color="auto" w:fill="FFFFFF" w:themeFill="background1"/>
            <w:noWrap/>
            <w:hideMark/>
          </w:tcPr>
          <w:p w:rsidR="00F758C3" w:rsidRPr="008F65E6" w:rsidRDefault="00F758C3" w:rsidP="004C43A0">
            <w:pPr>
              <w:spacing w:after="3" w:line="257" w:lineRule="auto"/>
              <w:jc w:val="center"/>
              <w:rPr>
                <w:rFonts w:eastAsia="Times New Roman" w:cs="Calibri"/>
                <w:color w:val="000000"/>
                <w:sz w:val="20"/>
                <w:szCs w:val="20"/>
                <w:lang w:eastAsia="es-GT"/>
              </w:rPr>
            </w:pPr>
            <w:r w:rsidRPr="008F65E6">
              <w:rPr>
                <w:rFonts w:cs="Calibri"/>
                <w:color w:val="000000"/>
                <w:sz w:val="20"/>
                <w:szCs w:val="20"/>
                <w:lang w:eastAsia="es-GT"/>
              </w:rPr>
              <w:t>Desconocimiento sobre el acceso a la información pública de las personas como un derecho humano y aplicación de la Ley de Acceso a la Información Pública.</w:t>
            </w:r>
          </w:p>
        </w:tc>
      </w:tr>
      <w:tr w:rsidR="00F758C3" w:rsidRPr="008F65E6" w:rsidTr="004C43A0">
        <w:trPr>
          <w:trHeight w:val="300"/>
          <w:jc w:val="center"/>
        </w:trPr>
        <w:tc>
          <w:tcPr>
            <w:tcW w:w="384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Objetivo principal</w:t>
            </w:r>
          </w:p>
        </w:tc>
        <w:tc>
          <w:tcPr>
            <w:tcW w:w="6641" w:type="dxa"/>
            <w:gridSpan w:val="5"/>
            <w:tcBorders>
              <w:top w:val="single" w:sz="4" w:space="0" w:color="auto"/>
              <w:left w:val="nil"/>
              <w:bottom w:val="single" w:sz="4" w:space="0" w:color="auto"/>
              <w:right w:val="single" w:sz="4" w:space="0" w:color="auto"/>
            </w:tcBorders>
            <w:shd w:val="clear" w:color="auto" w:fill="FFFFFF" w:themeFill="background1"/>
            <w:noWrap/>
            <w:hideMark/>
          </w:tcPr>
          <w:p w:rsidR="00F758C3" w:rsidRPr="008F65E6" w:rsidRDefault="00F758C3" w:rsidP="004C43A0">
            <w:pPr>
              <w:spacing w:after="3" w:line="257" w:lineRule="auto"/>
              <w:ind w:left="10" w:hanging="10"/>
              <w:jc w:val="center"/>
              <w:rPr>
                <w:rFonts w:cs="Calibri"/>
                <w:color w:val="000000"/>
                <w:sz w:val="20"/>
                <w:szCs w:val="20"/>
                <w:lang w:eastAsia="es-GT"/>
              </w:rPr>
            </w:pPr>
            <w:r w:rsidRPr="008F65E6">
              <w:rPr>
                <w:rFonts w:cs="Calibri"/>
                <w:sz w:val="20"/>
                <w:szCs w:val="20"/>
                <w:lang w:eastAsia="es-GT"/>
              </w:rPr>
              <w:t>Promover la formación de la población estudiantil y docente en materia de acceso a la información pública, con el fin de fomentar una cultura de transparencia.</w:t>
            </w:r>
          </w:p>
        </w:tc>
      </w:tr>
      <w:tr w:rsidR="00F758C3" w:rsidRPr="008F65E6" w:rsidTr="004C43A0">
        <w:trPr>
          <w:trHeight w:val="470"/>
          <w:jc w:val="center"/>
        </w:trPr>
        <w:tc>
          <w:tcPr>
            <w:tcW w:w="384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 xml:space="preserve">Breve descripción del compromiso </w:t>
            </w:r>
          </w:p>
        </w:tc>
        <w:tc>
          <w:tcPr>
            <w:tcW w:w="6641" w:type="dxa"/>
            <w:gridSpan w:val="5"/>
            <w:tcBorders>
              <w:top w:val="single" w:sz="4" w:space="0" w:color="auto"/>
              <w:left w:val="nil"/>
              <w:bottom w:val="single" w:sz="4" w:space="0" w:color="auto"/>
              <w:right w:val="single" w:sz="4" w:space="0" w:color="auto"/>
            </w:tcBorders>
            <w:shd w:val="clear" w:color="auto" w:fill="FFFFFF" w:themeFill="background1"/>
            <w:noWrap/>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sz w:val="20"/>
                <w:szCs w:val="20"/>
                <w:lang w:eastAsia="es-GT"/>
              </w:rPr>
              <w:t xml:space="preserve">Formar a la población educativa en materia de acceso a la información </w:t>
            </w:r>
          </w:p>
        </w:tc>
      </w:tr>
      <w:tr w:rsidR="00F758C3" w:rsidRPr="008F65E6" w:rsidTr="004C43A0">
        <w:trPr>
          <w:trHeight w:val="300"/>
          <w:jc w:val="center"/>
        </w:trPr>
        <w:tc>
          <w:tcPr>
            <w:tcW w:w="384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Desafío de OGP atendido por el compromiso</w:t>
            </w:r>
          </w:p>
        </w:tc>
        <w:tc>
          <w:tcPr>
            <w:tcW w:w="6641" w:type="dxa"/>
            <w:gridSpan w:val="5"/>
            <w:tcBorders>
              <w:top w:val="single" w:sz="4" w:space="0" w:color="auto"/>
              <w:left w:val="nil"/>
              <w:bottom w:val="single" w:sz="4" w:space="0" w:color="auto"/>
              <w:right w:val="single" w:sz="4" w:space="0" w:color="auto"/>
            </w:tcBorders>
            <w:shd w:val="clear" w:color="auto" w:fill="FFFFFF" w:themeFill="background1"/>
            <w:noWrap/>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Aumento de la integridad pública.</w:t>
            </w:r>
          </w:p>
        </w:tc>
      </w:tr>
      <w:tr w:rsidR="00F758C3" w:rsidRPr="008F65E6" w:rsidTr="004C43A0">
        <w:trPr>
          <w:trHeight w:val="835"/>
          <w:jc w:val="center"/>
        </w:trPr>
        <w:tc>
          <w:tcPr>
            <w:tcW w:w="3844" w:type="dxa"/>
            <w:gridSpan w:val="2"/>
            <w:tcBorders>
              <w:top w:val="single" w:sz="4" w:space="0" w:color="auto"/>
              <w:left w:val="single" w:sz="4" w:space="0" w:color="auto"/>
              <w:bottom w:val="single" w:sz="4" w:space="0" w:color="auto"/>
              <w:right w:val="single" w:sz="4" w:space="0" w:color="auto"/>
            </w:tcBorders>
            <w:shd w:val="clear" w:color="000000" w:fill="F2F2F2"/>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 xml:space="preserve">Relevancia. </w:t>
            </w:r>
            <w:r w:rsidRPr="008F65E6">
              <w:rPr>
                <w:rFonts w:eastAsia="Times New Roman" w:cs="Calibri"/>
                <w:color w:val="000000"/>
                <w:sz w:val="20"/>
                <w:szCs w:val="20"/>
                <w:lang w:eastAsia="es-GT"/>
              </w:rPr>
              <w:br/>
            </w:r>
          </w:p>
        </w:tc>
        <w:tc>
          <w:tcPr>
            <w:tcW w:w="6641" w:type="dxa"/>
            <w:gridSpan w:val="5"/>
            <w:tcBorders>
              <w:top w:val="single" w:sz="4" w:space="0" w:color="auto"/>
              <w:left w:val="nil"/>
              <w:bottom w:val="single" w:sz="4" w:space="0" w:color="auto"/>
              <w:right w:val="single" w:sz="4" w:space="0" w:color="auto"/>
            </w:tcBorders>
            <w:shd w:val="clear" w:color="auto" w:fill="FFFFFF" w:themeFill="background1"/>
            <w:noWrap/>
          </w:tcPr>
          <w:p w:rsidR="00F758C3" w:rsidRPr="008F65E6" w:rsidRDefault="00F758C3" w:rsidP="004C43A0">
            <w:pPr>
              <w:spacing w:after="0" w:line="240" w:lineRule="auto"/>
              <w:jc w:val="center"/>
              <w:rPr>
                <w:rFonts w:eastAsia="Times New Roman" w:cs="Calibri"/>
                <w:color w:val="FF0000"/>
                <w:sz w:val="20"/>
                <w:szCs w:val="20"/>
                <w:lang w:eastAsia="es-GT"/>
              </w:rPr>
            </w:pPr>
            <w:r w:rsidRPr="008F65E6">
              <w:rPr>
                <w:rFonts w:eastAsia="Times New Roman" w:cs="Calibri"/>
                <w:color w:val="000000"/>
                <w:sz w:val="20"/>
                <w:szCs w:val="20"/>
                <w:lang w:eastAsia="es-GT"/>
              </w:rPr>
              <w:t>Fortalecer la cultura de transparencia y rendición de cuentas  a través de impulsar en la población estudiantil y docente,  la inclusión de contenidos del derecho de acceso a la información, con pertinencia lingüística, así como de las personas con discapacidad.</w:t>
            </w:r>
          </w:p>
        </w:tc>
      </w:tr>
      <w:tr w:rsidR="00F758C3" w:rsidRPr="008F65E6" w:rsidTr="004C43A0">
        <w:trPr>
          <w:trHeight w:val="556"/>
          <w:jc w:val="center"/>
        </w:trPr>
        <w:tc>
          <w:tcPr>
            <w:tcW w:w="3844" w:type="dxa"/>
            <w:gridSpan w:val="2"/>
            <w:tcBorders>
              <w:top w:val="single" w:sz="4" w:space="0" w:color="auto"/>
              <w:left w:val="single" w:sz="4" w:space="0" w:color="auto"/>
              <w:bottom w:val="single" w:sz="4" w:space="0" w:color="auto"/>
              <w:right w:val="single" w:sz="4" w:space="0" w:color="auto"/>
            </w:tcBorders>
            <w:shd w:val="clear" w:color="000000" w:fill="F2F2F2"/>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Ambición.</w:t>
            </w:r>
            <w:r w:rsidRPr="008F65E6">
              <w:rPr>
                <w:rFonts w:eastAsia="Times New Roman" w:cs="Calibri"/>
                <w:color w:val="000000"/>
                <w:sz w:val="20"/>
                <w:szCs w:val="20"/>
                <w:lang w:eastAsia="es-GT"/>
              </w:rPr>
              <w:br/>
            </w:r>
          </w:p>
        </w:tc>
        <w:tc>
          <w:tcPr>
            <w:tcW w:w="6641" w:type="dxa"/>
            <w:gridSpan w:val="5"/>
            <w:tcBorders>
              <w:top w:val="single" w:sz="4" w:space="0" w:color="auto"/>
              <w:left w:val="nil"/>
              <w:bottom w:val="single" w:sz="4" w:space="0" w:color="auto"/>
              <w:right w:val="single" w:sz="4" w:space="0" w:color="auto"/>
            </w:tcBorders>
            <w:shd w:val="clear" w:color="000000" w:fill="FFFFFF"/>
            <w:noWrap/>
          </w:tcPr>
          <w:p w:rsidR="00F758C3" w:rsidRPr="008F65E6" w:rsidRDefault="00F758C3" w:rsidP="004C43A0">
            <w:pPr>
              <w:spacing w:after="0" w:line="240" w:lineRule="auto"/>
              <w:ind w:left="720"/>
              <w:contextualSpacing/>
              <w:jc w:val="center"/>
              <w:rPr>
                <w:rFonts w:eastAsia="Times New Roman" w:cs="Calibri"/>
                <w:color w:val="000000"/>
                <w:sz w:val="20"/>
                <w:szCs w:val="20"/>
                <w:lang w:eastAsia="es-GT"/>
              </w:rPr>
            </w:pPr>
            <w:r w:rsidRPr="008F65E6">
              <w:rPr>
                <w:rFonts w:eastAsia="Times New Roman" w:cs="Calibri"/>
                <w:color w:val="000000"/>
                <w:sz w:val="20"/>
                <w:szCs w:val="20"/>
                <w:lang w:eastAsia="es-GT"/>
              </w:rPr>
              <w:t>Conocimiento pleno de la Ley de Acceso a la Información y sensibilización de su contenido en la población.</w:t>
            </w:r>
          </w:p>
        </w:tc>
      </w:tr>
      <w:tr w:rsidR="00F758C3" w:rsidRPr="008F65E6" w:rsidTr="004C43A0">
        <w:trPr>
          <w:trHeight w:val="617"/>
          <w:jc w:val="center"/>
        </w:trPr>
        <w:tc>
          <w:tcPr>
            <w:tcW w:w="5446"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Hitos, Metas preliminares y finales que permitan verificar el cumplimiento del compromiso (mecanismos)</w:t>
            </w:r>
          </w:p>
        </w:tc>
        <w:tc>
          <w:tcPr>
            <w:tcW w:w="1504" w:type="dxa"/>
            <w:tcBorders>
              <w:top w:val="single" w:sz="4" w:space="0" w:color="auto"/>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Entidad Responsable</w:t>
            </w:r>
          </w:p>
        </w:tc>
        <w:tc>
          <w:tcPr>
            <w:tcW w:w="1503" w:type="dxa"/>
            <w:tcBorders>
              <w:top w:val="single" w:sz="4" w:space="0" w:color="auto"/>
              <w:left w:val="nil"/>
              <w:bottom w:val="single" w:sz="4" w:space="0" w:color="auto"/>
              <w:right w:val="single" w:sz="4" w:space="0" w:color="auto"/>
            </w:tcBorders>
            <w:shd w:val="clear" w:color="000000" w:fill="F2F2F2"/>
            <w:vAlign w:val="center"/>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Compromiso en curso o nuevo</w:t>
            </w:r>
          </w:p>
        </w:tc>
        <w:tc>
          <w:tcPr>
            <w:tcW w:w="1305" w:type="dxa"/>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Fecha de inicio</w:t>
            </w:r>
          </w:p>
        </w:tc>
        <w:tc>
          <w:tcPr>
            <w:tcW w:w="727" w:type="dxa"/>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Fecha final</w:t>
            </w:r>
          </w:p>
        </w:tc>
      </w:tr>
      <w:tr w:rsidR="00F758C3" w:rsidRPr="008F65E6" w:rsidTr="004C43A0">
        <w:trPr>
          <w:trHeight w:val="48"/>
          <w:jc w:val="center"/>
        </w:trPr>
        <w:tc>
          <w:tcPr>
            <w:tcW w:w="544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758C3" w:rsidRPr="008F65E6" w:rsidRDefault="00F758C3" w:rsidP="004011A8">
            <w:pPr>
              <w:numPr>
                <w:ilvl w:val="0"/>
                <w:numId w:val="3"/>
              </w:numPr>
              <w:spacing w:after="0" w:line="240" w:lineRule="auto"/>
              <w:ind w:left="336" w:hanging="337"/>
              <w:contextualSpacing/>
              <w:jc w:val="both"/>
              <w:rPr>
                <w:rFonts w:eastAsia="Times New Roman" w:cs="Calibri"/>
                <w:color w:val="000000"/>
                <w:sz w:val="20"/>
                <w:szCs w:val="20"/>
                <w:lang w:eastAsia="es-GT"/>
              </w:rPr>
            </w:pPr>
            <w:r w:rsidRPr="008F65E6">
              <w:rPr>
                <w:rFonts w:eastAsia="Times New Roman" w:cs="Calibri"/>
                <w:color w:val="000000"/>
                <w:sz w:val="20"/>
                <w:szCs w:val="20"/>
                <w:lang w:eastAsia="es-GT"/>
              </w:rPr>
              <w:t>Incluir en todos los Programas de Formación Docente que desarrolla el MINEDUC la temática del derecho de acceso a la información pública.</w:t>
            </w:r>
          </w:p>
        </w:tc>
        <w:tc>
          <w:tcPr>
            <w:tcW w:w="1504"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MINEDUC</w:t>
            </w:r>
          </w:p>
        </w:tc>
        <w:tc>
          <w:tcPr>
            <w:tcW w:w="1503"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Nuevo</w:t>
            </w:r>
          </w:p>
        </w:tc>
        <w:tc>
          <w:tcPr>
            <w:tcW w:w="1305" w:type="dxa"/>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Septiembre 2016</w:t>
            </w:r>
          </w:p>
        </w:tc>
        <w:tc>
          <w:tcPr>
            <w:tcW w:w="727" w:type="dxa"/>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Junio 2018</w:t>
            </w:r>
          </w:p>
        </w:tc>
      </w:tr>
      <w:tr w:rsidR="00F758C3" w:rsidRPr="008F65E6" w:rsidTr="004C43A0">
        <w:trPr>
          <w:trHeight w:val="350"/>
          <w:jc w:val="center"/>
        </w:trPr>
        <w:tc>
          <w:tcPr>
            <w:tcW w:w="544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758C3" w:rsidRPr="008F65E6" w:rsidRDefault="00F758C3" w:rsidP="004011A8">
            <w:pPr>
              <w:numPr>
                <w:ilvl w:val="0"/>
                <w:numId w:val="3"/>
              </w:numPr>
              <w:spacing w:after="0" w:line="240" w:lineRule="auto"/>
              <w:ind w:left="339" w:hanging="284"/>
              <w:contextualSpacing/>
              <w:jc w:val="both"/>
              <w:rPr>
                <w:rFonts w:eastAsia="Times New Roman" w:cs="Calibri"/>
                <w:color w:val="000000"/>
                <w:sz w:val="20"/>
                <w:szCs w:val="20"/>
                <w:lang w:eastAsia="es-GT"/>
              </w:rPr>
            </w:pPr>
            <w:r w:rsidRPr="008F65E6">
              <w:rPr>
                <w:rFonts w:eastAsia="Times New Roman" w:cs="Calibri"/>
                <w:color w:val="000000"/>
                <w:sz w:val="20"/>
                <w:szCs w:val="20"/>
                <w:lang w:eastAsia="es-GT"/>
              </w:rPr>
              <w:t>Incorporar en los pensum de estudios de las Universidades, contenidos temáticos relacionados con la cultura de transparencia y el acceso a la información pública.</w:t>
            </w:r>
          </w:p>
        </w:tc>
        <w:tc>
          <w:tcPr>
            <w:tcW w:w="1504"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USAC</w:t>
            </w:r>
          </w:p>
        </w:tc>
        <w:tc>
          <w:tcPr>
            <w:tcW w:w="1503"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Nuevo</w:t>
            </w:r>
          </w:p>
        </w:tc>
        <w:tc>
          <w:tcPr>
            <w:tcW w:w="1305" w:type="dxa"/>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Septiembre 2016</w:t>
            </w:r>
          </w:p>
        </w:tc>
        <w:tc>
          <w:tcPr>
            <w:tcW w:w="727" w:type="dxa"/>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Junio 2018</w:t>
            </w:r>
          </w:p>
        </w:tc>
      </w:tr>
    </w:tbl>
    <w:p w:rsidR="00F758C3" w:rsidRPr="008F65E6" w:rsidRDefault="00F758C3" w:rsidP="00F758C3">
      <w:pPr>
        <w:rPr>
          <w:lang w:val="es-ES" w:eastAsia="es-ES"/>
        </w:rPr>
      </w:pPr>
    </w:p>
    <w:p w:rsidR="00F758C3" w:rsidRPr="008F65E6" w:rsidRDefault="00F758C3" w:rsidP="00F758C3">
      <w:pPr>
        <w:rPr>
          <w:lang w:val="es-ES" w:eastAsia="es-ES"/>
        </w:rPr>
      </w:pPr>
    </w:p>
    <w:tbl>
      <w:tblPr>
        <w:tblW w:w="5002" w:type="pct"/>
        <w:jc w:val="center"/>
        <w:tblLayout w:type="fixed"/>
        <w:tblCellMar>
          <w:left w:w="70" w:type="dxa"/>
          <w:right w:w="70" w:type="dxa"/>
        </w:tblCellMar>
        <w:tblLook w:val="04A0" w:firstRow="1" w:lastRow="0" w:firstColumn="1" w:lastColumn="0" w:noHBand="0" w:noVBand="1"/>
      </w:tblPr>
      <w:tblGrid>
        <w:gridCol w:w="161"/>
        <w:gridCol w:w="819"/>
        <w:gridCol w:w="1534"/>
        <w:gridCol w:w="1780"/>
        <w:gridCol w:w="1629"/>
        <w:gridCol w:w="920"/>
        <w:gridCol w:w="1022"/>
        <w:gridCol w:w="957"/>
        <w:gridCol w:w="160"/>
      </w:tblGrid>
      <w:tr w:rsidR="00F758C3" w:rsidRPr="008F65E6" w:rsidTr="008F65E6">
        <w:trPr>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4822" w:type="pct"/>
            <w:gridSpan w:val="7"/>
            <w:tcBorders>
              <w:top w:val="nil"/>
              <w:left w:val="nil"/>
              <w:bottom w:val="nil"/>
              <w:right w:val="nil"/>
            </w:tcBorders>
            <w:shd w:val="clear" w:color="000000" w:fill="000000"/>
            <w:noWrap/>
            <w:vAlign w:val="bottom"/>
            <w:hideMark/>
          </w:tcPr>
          <w:p w:rsidR="00F758C3" w:rsidRPr="008F65E6" w:rsidRDefault="00F758C3" w:rsidP="004C43A0">
            <w:pPr>
              <w:spacing w:after="0" w:line="240" w:lineRule="auto"/>
              <w:jc w:val="center"/>
              <w:rPr>
                <w:rFonts w:eastAsia="Times New Roman"/>
                <w:b/>
                <w:bCs/>
                <w:color w:val="FFFFFF"/>
              </w:rPr>
            </w:pPr>
            <w:r w:rsidRPr="008F65E6">
              <w:rPr>
                <w:rFonts w:eastAsia="Times New Roman"/>
                <w:b/>
                <w:bCs/>
                <w:color w:val="FFFFFF"/>
              </w:rPr>
              <w:t>Eje temático:  Acceso a la Información Pública y Archivos Institucionales</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8F65E6">
        <w:trPr>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4822" w:type="pct"/>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center"/>
              <w:rPr>
                <w:rFonts w:eastAsia="Times New Roman"/>
                <w:b/>
                <w:color w:val="000000"/>
                <w:sz w:val="24"/>
                <w:szCs w:val="24"/>
              </w:rPr>
            </w:pPr>
            <w:r w:rsidRPr="008F65E6">
              <w:rPr>
                <w:rFonts w:eastAsia="Times New Roman"/>
                <w:b/>
                <w:color w:val="000000"/>
                <w:sz w:val="24"/>
                <w:szCs w:val="24"/>
              </w:rPr>
              <w:t>3</w:t>
            </w:r>
            <w:r w:rsidRPr="008F65E6">
              <w:rPr>
                <w:rFonts w:eastAsia="Times New Roman"/>
                <w:b/>
                <w:color w:val="000000"/>
                <w:sz w:val="32"/>
                <w:szCs w:val="24"/>
              </w:rPr>
              <w:t>.  EVALUACIÓN  DE BUENAS PRÁCTICAS DE ACCESO A LA INFORMACIÓN PUBLICA</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8F65E6">
        <w:trPr>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310"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Responsable:</w:t>
            </w:r>
          </w:p>
        </w:tc>
        <w:tc>
          <w:tcPr>
            <w:tcW w:w="3512" w:type="pct"/>
            <w:gridSpan w:val="5"/>
            <w:tcBorders>
              <w:top w:val="single" w:sz="4" w:space="0" w:color="auto"/>
              <w:left w:val="nil"/>
              <w:bottom w:val="single" w:sz="4" w:space="0" w:color="auto"/>
              <w:right w:val="single" w:sz="4" w:space="0" w:color="auto"/>
            </w:tcBorders>
            <w:shd w:val="clear" w:color="auto" w:fill="auto"/>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Coordinador: Acción Ciudadana</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Subcoordinador: Guatecambia</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8F65E6">
        <w:trPr>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310"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Nombre de la persona responsable</w:t>
            </w:r>
          </w:p>
        </w:tc>
        <w:tc>
          <w:tcPr>
            <w:tcW w:w="3512" w:type="pct"/>
            <w:gridSpan w:val="5"/>
            <w:tcBorders>
              <w:top w:val="single" w:sz="4" w:space="0" w:color="auto"/>
              <w:left w:val="nil"/>
              <w:bottom w:val="single" w:sz="4" w:space="0" w:color="auto"/>
              <w:right w:val="single" w:sz="4" w:space="0" w:color="auto"/>
            </w:tcBorders>
            <w:shd w:val="clear" w:color="auto" w:fill="auto"/>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Lic. Manfredo Marroquín</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Señor Ángel  Ramírez</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8F65E6">
        <w:trPr>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31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Puesto</w:t>
            </w:r>
          </w:p>
        </w:tc>
        <w:tc>
          <w:tcPr>
            <w:tcW w:w="3512" w:type="pct"/>
            <w:gridSpan w:val="5"/>
            <w:tcBorders>
              <w:top w:val="single" w:sz="4" w:space="0" w:color="auto"/>
              <w:left w:val="nil"/>
              <w:bottom w:val="single" w:sz="4" w:space="0" w:color="auto"/>
              <w:right w:val="single" w:sz="4" w:space="0" w:color="auto"/>
            </w:tcBorders>
            <w:shd w:val="clear" w:color="auto" w:fill="auto"/>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Presidente</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Coordinador General</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8F65E6">
        <w:trPr>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31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Correo electrónico</w:t>
            </w:r>
          </w:p>
        </w:tc>
        <w:tc>
          <w:tcPr>
            <w:tcW w:w="3512" w:type="pct"/>
            <w:gridSpan w:val="5"/>
            <w:tcBorders>
              <w:top w:val="single" w:sz="4" w:space="0" w:color="auto"/>
              <w:left w:val="nil"/>
              <w:bottom w:val="single" w:sz="4" w:space="0" w:color="auto"/>
              <w:right w:val="single" w:sz="4" w:space="0" w:color="auto"/>
            </w:tcBorders>
            <w:shd w:val="clear" w:color="auto" w:fill="auto"/>
            <w:noWrap/>
            <w:vAlign w:val="center"/>
            <w:hideMark/>
          </w:tcPr>
          <w:p w:rsidR="00F758C3" w:rsidRPr="008F65E6" w:rsidRDefault="00643D6A" w:rsidP="004C43A0">
            <w:pPr>
              <w:spacing w:after="0" w:line="240" w:lineRule="auto"/>
              <w:jc w:val="center"/>
              <w:rPr>
                <w:rFonts w:eastAsia="Times New Roman"/>
                <w:szCs w:val="20"/>
              </w:rPr>
            </w:pPr>
            <w:hyperlink r:id="rId10" w:history="1">
              <w:r w:rsidR="00F758C3" w:rsidRPr="008F65E6">
                <w:rPr>
                  <w:rFonts w:eastAsia="Times New Roman"/>
                  <w:szCs w:val="20"/>
                </w:rPr>
                <w:t>manfredomarroquin@accionciudadana.org.gt</w:t>
              </w:r>
            </w:hyperlink>
          </w:p>
          <w:p w:rsidR="00F758C3" w:rsidRPr="008F65E6" w:rsidRDefault="00643D6A" w:rsidP="004C43A0">
            <w:pPr>
              <w:spacing w:after="0" w:line="240" w:lineRule="auto"/>
              <w:jc w:val="center"/>
              <w:rPr>
                <w:rFonts w:eastAsia="Times New Roman"/>
                <w:szCs w:val="20"/>
              </w:rPr>
            </w:pPr>
            <w:hyperlink r:id="rId11" w:history="1">
              <w:r w:rsidR="00F758C3" w:rsidRPr="008F65E6">
                <w:rPr>
                  <w:rFonts w:eastAsia="Times New Roman"/>
                  <w:szCs w:val="20"/>
                </w:rPr>
                <w:t>aramirez@congresotransparente.org.gt</w:t>
              </w:r>
            </w:hyperlink>
            <w:r w:rsidR="00F758C3" w:rsidRPr="008F65E6">
              <w:rPr>
                <w:rFonts w:eastAsia="Times New Roman"/>
                <w:szCs w:val="20"/>
              </w:rPr>
              <w:t xml:space="preserve"> </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8F65E6">
        <w:trPr>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31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Teléfono</w:t>
            </w:r>
          </w:p>
        </w:tc>
        <w:tc>
          <w:tcPr>
            <w:tcW w:w="3512" w:type="pct"/>
            <w:gridSpan w:val="5"/>
            <w:tcBorders>
              <w:top w:val="single" w:sz="4" w:space="0" w:color="auto"/>
              <w:left w:val="nil"/>
              <w:bottom w:val="single" w:sz="4" w:space="0" w:color="auto"/>
              <w:right w:val="single" w:sz="4" w:space="0" w:color="auto"/>
            </w:tcBorders>
            <w:shd w:val="clear" w:color="auto" w:fill="auto"/>
            <w:noWrap/>
            <w:vAlign w:val="center"/>
            <w:hideMark/>
          </w:tcPr>
          <w:p w:rsidR="00F758C3" w:rsidRPr="008F65E6" w:rsidRDefault="00F758C3" w:rsidP="004C43A0">
            <w:pPr>
              <w:spacing w:after="0" w:line="240" w:lineRule="auto"/>
              <w:jc w:val="center"/>
              <w:rPr>
                <w:rFonts w:eastAsia="Times New Roman"/>
                <w:szCs w:val="20"/>
              </w:rPr>
            </w:pPr>
            <w:r w:rsidRPr="008F65E6">
              <w:rPr>
                <w:rFonts w:eastAsia="Times New Roman"/>
                <w:szCs w:val="20"/>
              </w:rPr>
              <w:t>2388 3400</w:t>
            </w:r>
          </w:p>
          <w:p w:rsidR="00F758C3" w:rsidRPr="008F65E6" w:rsidRDefault="00F758C3" w:rsidP="004C43A0">
            <w:pPr>
              <w:spacing w:after="0" w:line="240" w:lineRule="auto"/>
              <w:jc w:val="center"/>
              <w:rPr>
                <w:rFonts w:eastAsia="Times New Roman"/>
                <w:szCs w:val="20"/>
              </w:rPr>
            </w:pPr>
            <w:r w:rsidRPr="008F65E6">
              <w:rPr>
                <w:rFonts w:eastAsia="Times New Roman"/>
                <w:szCs w:val="20"/>
              </w:rPr>
              <w:t>55179893</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8F65E6">
        <w:trPr>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456" w:type="pct"/>
            <w:vMerge w:val="restart"/>
            <w:tcBorders>
              <w:top w:val="nil"/>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Otros actores</w:t>
            </w:r>
          </w:p>
        </w:tc>
        <w:tc>
          <w:tcPr>
            <w:tcW w:w="854" w:type="pct"/>
            <w:tcBorders>
              <w:top w:val="nil"/>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Entidad Pública, Organismo de </w:t>
            </w:r>
            <w:r w:rsidRPr="008F65E6">
              <w:rPr>
                <w:rFonts w:eastAsia="Times New Roman"/>
                <w:color w:val="000000"/>
                <w:szCs w:val="20"/>
              </w:rPr>
              <w:lastRenderedPageBreak/>
              <w:t>Estado</w:t>
            </w:r>
          </w:p>
        </w:tc>
        <w:tc>
          <w:tcPr>
            <w:tcW w:w="3512" w:type="pct"/>
            <w:gridSpan w:val="5"/>
            <w:tcBorders>
              <w:top w:val="single" w:sz="4" w:space="0" w:color="auto"/>
              <w:left w:val="nil"/>
              <w:bottom w:val="single" w:sz="4" w:space="0" w:color="auto"/>
              <w:right w:val="single" w:sz="4" w:space="0" w:color="auto"/>
            </w:tcBorders>
            <w:shd w:val="clear" w:color="auto" w:fill="auto"/>
            <w:noWrap/>
            <w:vAlign w:val="center"/>
            <w:hideMark/>
          </w:tcPr>
          <w:p w:rsidR="00F758C3" w:rsidRPr="008F65E6" w:rsidRDefault="00F758C3" w:rsidP="004C43A0">
            <w:pPr>
              <w:spacing w:after="0" w:line="240" w:lineRule="auto"/>
              <w:jc w:val="center"/>
              <w:rPr>
                <w:rFonts w:eastAsia="Times New Roman"/>
                <w:szCs w:val="20"/>
              </w:rPr>
            </w:pPr>
            <w:r w:rsidRPr="008F65E6">
              <w:rPr>
                <w:rFonts w:eastAsia="Times New Roman"/>
                <w:szCs w:val="20"/>
              </w:rPr>
              <w:lastRenderedPageBreak/>
              <w:t>Sujetos Obligados, PDH</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8F65E6">
        <w:trPr>
          <w:trHeight w:val="1023"/>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lastRenderedPageBreak/>
              <w:t> </w:t>
            </w:r>
          </w:p>
        </w:tc>
        <w:tc>
          <w:tcPr>
            <w:tcW w:w="456" w:type="pct"/>
            <w:vMerge/>
            <w:tcBorders>
              <w:top w:val="nil"/>
              <w:left w:val="single" w:sz="4" w:space="0" w:color="auto"/>
              <w:bottom w:val="single" w:sz="4" w:space="0" w:color="auto"/>
              <w:right w:val="single" w:sz="4" w:space="0" w:color="auto"/>
            </w:tcBorders>
            <w:vAlign w:val="center"/>
            <w:hideMark/>
          </w:tcPr>
          <w:p w:rsidR="00F758C3" w:rsidRPr="008F65E6" w:rsidRDefault="00F758C3" w:rsidP="004C43A0">
            <w:pPr>
              <w:spacing w:after="0" w:line="240" w:lineRule="auto"/>
              <w:rPr>
                <w:rFonts w:eastAsia="Times New Roman"/>
                <w:color w:val="000000"/>
                <w:szCs w:val="20"/>
              </w:rPr>
            </w:pPr>
          </w:p>
        </w:tc>
        <w:tc>
          <w:tcPr>
            <w:tcW w:w="854" w:type="pct"/>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Sociedad civil, Iniciativa privada, Asociación, grupos de trabajo y multilaterales</w:t>
            </w:r>
          </w:p>
        </w:tc>
        <w:tc>
          <w:tcPr>
            <w:tcW w:w="3512" w:type="pct"/>
            <w:gridSpan w:val="5"/>
            <w:tcBorders>
              <w:top w:val="single" w:sz="4" w:space="0" w:color="auto"/>
              <w:left w:val="nil"/>
              <w:bottom w:val="single" w:sz="4" w:space="0" w:color="auto"/>
              <w:right w:val="single" w:sz="4" w:space="0" w:color="auto"/>
            </w:tcBorders>
            <w:shd w:val="clear" w:color="auto" w:fill="auto"/>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Organizaciones de Sociedad Civil que participan en Gobierno Abierto, ANAM y otras interesadas, Agencias de Cooperación Internacional.</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8F65E6">
        <w:trPr>
          <w:trHeight w:val="853"/>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310"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Status quo o problema que se quiere resolver</w:t>
            </w:r>
          </w:p>
        </w:tc>
        <w:tc>
          <w:tcPr>
            <w:tcW w:w="3512" w:type="pct"/>
            <w:gridSpan w:val="5"/>
            <w:tcBorders>
              <w:top w:val="single" w:sz="4" w:space="0" w:color="auto"/>
              <w:left w:val="nil"/>
              <w:bottom w:val="single" w:sz="4" w:space="0" w:color="auto"/>
              <w:right w:val="single" w:sz="4" w:space="0" w:color="auto"/>
            </w:tcBorders>
            <w:shd w:val="clear" w:color="auto" w:fill="auto"/>
            <w:noWrap/>
            <w:vAlign w:val="center"/>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Inexistencia  de  un mecanismo que permita  reconocer  a los sujetos obligados que fomente,  impulsen y logren  el efectivo cumplimiento  de la  Ley  de Acceso  a la  Información Pública. </w:t>
            </w:r>
          </w:p>
          <w:p w:rsidR="00F758C3" w:rsidRPr="008F65E6" w:rsidRDefault="00F758C3" w:rsidP="004C43A0">
            <w:pPr>
              <w:spacing w:after="0" w:line="240" w:lineRule="auto"/>
              <w:jc w:val="both"/>
              <w:rPr>
                <w:rFonts w:eastAsia="Times New Roman"/>
                <w:color w:val="000000"/>
                <w:szCs w:val="20"/>
              </w:rPr>
            </w:pP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8F65E6">
        <w:trPr>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310"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Objetivo principal</w:t>
            </w:r>
          </w:p>
        </w:tc>
        <w:tc>
          <w:tcPr>
            <w:tcW w:w="3512" w:type="pct"/>
            <w:gridSpan w:val="5"/>
            <w:tcBorders>
              <w:top w:val="single" w:sz="4" w:space="0" w:color="auto"/>
              <w:left w:val="nil"/>
              <w:bottom w:val="single" w:sz="4" w:space="0" w:color="auto"/>
              <w:right w:val="single" w:sz="4" w:space="0" w:color="auto"/>
            </w:tcBorders>
            <w:shd w:val="clear" w:color="auto" w:fill="auto"/>
            <w:noWrap/>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Reconocer   a los sujetos obligados  que cumplan  con estándares  de calidad que  generen buenas  prácticas  de acceso a la información pública. </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8F65E6">
        <w:trPr>
          <w:trHeight w:val="602"/>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310"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Breve descripción del compromiso </w:t>
            </w:r>
          </w:p>
        </w:tc>
        <w:tc>
          <w:tcPr>
            <w:tcW w:w="3512" w:type="pct"/>
            <w:gridSpan w:val="5"/>
            <w:tcBorders>
              <w:top w:val="single" w:sz="4" w:space="0" w:color="auto"/>
              <w:left w:val="nil"/>
              <w:bottom w:val="single" w:sz="4" w:space="0" w:color="auto"/>
              <w:right w:val="single" w:sz="4" w:space="0" w:color="auto"/>
            </w:tcBorders>
            <w:shd w:val="clear" w:color="auto" w:fill="auto"/>
            <w:noWrap/>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Ejecución de un programa de reconocimiento de buenas prácticas generadas e implementadas por las comisiones multidisciplinarias de cada institución. </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8F65E6">
        <w:trPr>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31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Desafío de OGP atendido por el compromiso</w:t>
            </w:r>
          </w:p>
        </w:tc>
        <w:tc>
          <w:tcPr>
            <w:tcW w:w="3512" w:type="pct"/>
            <w:gridSpan w:val="5"/>
            <w:tcBorders>
              <w:top w:val="single" w:sz="4" w:space="0" w:color="auto"/>
              <w:left w:val="nil"/>
              <w:bottom w:val="single" w:sz="4" w:space="0" w:color="auto"/>
              <w:right w:val="single" w:sz="4" w:space="0" w:color="auto"/>
            </w:tcBorders>
            <w:shd w:val="clear" w:color="auto" w:fill="auto"/>
            <w:noWrap/>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Aumento de la integridad pública  y Mejoramiento de los servicios públicos</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8F65E6">
        <w:trPr>
          <w:trHeight w:val="1194"/>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310"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Relevancia. </w:t>
            </w:r>
            <w:r w:rsidRPr="008F65E6">
              <w:rPr>
                <w:rFonts w:eastAsia="Times New Roman"/>
                <w:color w:val="000000"/>
                <w:szCs w:val="20"/>
              </w:rPr>
              <w:br/>
            </w:r>
          </w:p>
        </w:tc>
        <w:tc>
          <w:tcPr>
            <w:tcW w:w="3512" w:type="pct"/>
            <w:gridSpan w:val="5"/>
            <w:tcBorders>
              <w:top w:val="single" w:sz="4" w:space="0" w:color="auto"/>
              <w:left w:val="nil"/>
              <w:bottom w:val="single" w:sz="4" w:space="0" w:color="auto"/>
              <w:right w:val="single" w:sz="4" w:space="0" w:color="auto"/>
            </w:tcBorders>
            <w:shd w:val="clear" w:color="auto" w:fill="auto"/>
            <w:noWrap/>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Impulsar  el reconocimiento público  a los sujetos  obligados  en el cumplimiento  de la LAIP que disminuya la percepción de opacidad y promueva la mejora continua  de los sujetos obligados, fomentando la transparencia y la rendición de cuentas.</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8F65E6">
        <w:trPr>
          <w:trHeight w:val="839"/>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310"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Ambición.</w:t>
            </w:r>
            <w:r w:rsidRPr="008F65E6">
              <w:rPr>
                <w:rFonts w:eastAsia="Times New Roman"/>
                <w:color w:val="000000"/>
                <w:szCs w:val="20"/>
              </w:rPr>
              <w:br/>
            </w:r>
          </w:p>
        </w:tc>
        <w:tc>
          <w:tcPr>
            <w:tcW w:w="3512" w:type="pct"/>
            <w:gridSpan w:val="5"/>
            <w:tcBorders>
              <w:top w:val="single" w:sz="4" w:space="0" w:color="auto"/>
              <w:left w:val="nil"/>
              <w:bottom w:val="single" w:sz="4" w:space="0" w:color="auto"/>
              <w:right w:val="single" w:sz="4" w:space="0" w:color="auto"/>
            </w:tcBorders>
            <w:shd w:val="clear" w:color="auto" w:fill="auto"/>
            <w:noWrap/>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Cambiar  la percepción de las instituciones públicas hacia  el cumplimiento de la Ley de  Acceso de la Información Pública  para  </w:t>
            </w:r>
            <w:proofErr w:type="spellStart"/>
            <w:r w:rsidRPr="008F65E6">
              <w:rPr>
                <w:rFonts w:eastAsia="Times New Roman"/>
                <w:color w:val="000000"/>
                <w:szCs w:val="20"/>
              </w:rPr>
              <w:t>eficientar</w:t>
            </w:r>
            <w:proofErr w:type="spellEnd"/>
            <w:r w:rsidRPr="008F65E6">
              <w:rPr>
                <w:rFonts w:eastAsia="Times New Roman"/>
                <w:color w:val="000000"/>
                <w:szCs w:val="20"/>
              </w:rPr>
              <w:t xml:space="preserve"> los servicios públicos.</w:t>
            </w:r>
          </w:p>
          <w:p w:rsidR="00F758C3" w:rsidRPr="008F65E6" w:rsidRDefault="00F758C3" w:rsidP="004C43A0">
            <w:pPr>
              <w:spacing w:after="0" w:line="240" w:lineRule="auto"/>
              <w:jc w:val="both"/>
              <w:rPr>
                <w:rFonts w:eastAsia="Times New Roman"/>
                <w:color w:val="000000"/>
                <w:szCs w:val="20"/>
              </w:rPr>
            </w:pP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8F65E6">
        <w:trPr>
          <w:trHeight w:val="617"/>
          <w:jc w:val="center"/>
        </w:trPr>
        <w:tc>
          <w:tcPr>
            <w:tcW w:w="89" w:type="pct"/>
            <w:tcBorders>
              <w:top w:val="nil"/>
              <w:left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2301"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Hitos, Metas preliminares y finales que permitan verificar el cumplimiento del compromiso (mecanismos)</w:t>
            </w:r>
          </w:p>
        </w:tc>
        <w:tc>
          <w:tcPr>
            <w:tcW w:w="907" w:type="pct"/>
            <w:tcBorders>
              <w:top w:val="single" w:sz="4" w:space="0" w:color="auto"/>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Responsable:</w:t>
            </w:r>
          </w:p>
        </w:tc>
        <w:tc>
          <w:tcPr>
            <w:tcW w:w="512" w:type="pct"/>
            <w:tcBorders>
              <w:top w:val="single" w:sz="4" w:space="0" w:color="auto"/>
              <w:left w:val="nil"/>
              <w:bottom w:val="single" w:sz="4" w:space="0" w:color="auto"/>
              <w:right w:val="single" w:sz="4" w:space="0" w:color="auto"/>
            </w:tcBorders>
            <w:shd w:val="clear" w:color="000000" w:fill="F2F2F2"/>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s="Calibri"/>
                <w:color w:val="000000"/>
                <w:sz w:val="20"/>
                <w:szCs w:val="20"/>
                <w:lang w:eastAsia="es-GT"/>
              </w:rPr>
              <w:t>Compromiso en curso o nuevo</w:t>
            </w:r>
          </w:p>
        </w:tc>
        <w:tc>
          <w:tcPr>
            <w:tcW w:w="569" w:type="pct"/>
            <w:tcBorders>
              <w:top w:val="single" w:sz="4" w:space="0" w:color="auto"/>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de inicio</w:t>
            </w:r>
          </w:p>
        </w:tc>
        <w:tc>
          <w:tcPr>
            <w:tcW w:w="532" w:type="pct"/>
            <w:tcBorders>
              <w:top w:val="single" w:sz="4" w:space="0" w:color="auto"/>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final</w:t>
            </w:r>
          </w:p>
        </w:tc>
        <w:tc>
          <w:tcPr>
            <w:tcW w:w="89" w:type="pct"/>
            <w:tcBorders>
              <w:top w:val="nil"/>
              <w:left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8F65E6">
        <w:trPr>
          <w:trHeight w:val="602"/>
          <w:jc w:val="center"/>
        </w:trPr>
        <w:tc>
          <w:tcPr>
            <w:tcW w:w="89" w:type="pct"/>
            <w:tcBorders>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2301"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ind w:left="279" w:hanging="279"/>
              <w:jc w:val="both"/>
              <w:rPr>
                <w:rFonts w:eastAsia="Times New Roman"/>
                <w:color w:val="000000"/>
                <w:szCs w:val="20"/>
              </w:rPr>
            </w:pPr>
            <w:r w:rsidRPr="008F65E6">
              <w:rPr>
                <w:rFonts w:eastAsia="Times New Roman"/>
                <w:color w:val="000000"/>
                <w:szCs w:val="20"/>
              </w:rPr>
              <w:t xml:space="preserve">1. Definir la metodología para la evaluación y calificación  de los sujetos obligados. </w:t>
            </w:r>
          </w:p>
        </w:tc>
        <w:tc>
          <w:tcPr>
            <w:tcW w:w="907"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Acción Ciudadana y Guatecambia</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Acompañamiento IPDH</w:t>
            </w:r>
          </w:p>
        </w:tc>
        <w:tc>
          <w:tcPr>
            <w:tcW w:w="512" w:type="pct"/>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569" w:type="pct"/>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Septiembre 2016</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Diciembre 2016</w:t>
            </w:r>
          </w:p>
        </w:tc>
        <w:tc>
          <w:tcPr>
            <w:tcW w:w="89" w:type="pct"/>
            <w:tcBorders>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8F65E6">
        <w:trPr>
          <w:trHeight w:val="602"/>
          <w:jc w:val="center"/>
        </w:trPr>
        <w:tc>
          <w:tcPr>
            <w:tcW w:w="89" w:type="pct"/>
            <w:tcBorders>
              <w:top w:val="nil"/>
              <w:left w:val="nil"/>
              <w:bottom w:val="nil"/>
              <w:right w:val="nil"/>
            </w:tcBorders>
            <w:shd w:val="clear" w:color="000000" w:fill="FFFFFF"/>
            <w:noWrap/>
            <w:vAlign w:val="bottom"/>
          </w:tcPr>
          <w:p w:rsidR="00F758C3" w:rsidRPr="008F65E6" w:rsidRDefault="00F758C3" w:rsidP="004C43A0">
            <w:pPr>
              <w:spacing w:after="0" w:line="240" w:lineRule="auto"/>
              <w:rPr>
                <w:rFonts w:eastAsia="Times New Roman"/>
                <w:color w:val="000000"/>
              </w:rPr>
            </w:pPr>
            <w:bookmarkStart w:id="1" w:name="_GoBack"/>
            <w:bookmarkEnd w:id="1"/>
          </w:p>
        </w:tc>
        <w:tc>
          <w:tcPr>
            <w:tcW w:w="2301"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ind w:left="279" w:hanging="279"/>
              <w:jc w:val="both"/>
              <w:rPr>
                <w:rFonts w:eastAsia="Times New Roman"/>
                <w:color w:val="000000"/>
                <w:szCs w:val="20"/>
              </w:rPr>
            </w:pPr>
            <w:r w:rsidRPr="008F65E6">
              <w:rPr>
                <w:rFonts w:eastAsia="Times New Roman"/>
                <w:color w:val="000000"/>
                <w:szCs w:val="20"/>
              </w:rPr>
              <w:t>2.  Crear  un Comité encargado de la evaluación  de las buenas prácticas que se establezcan</w:t>
            </w:r>
          </w:p>
        </w:tc>
        <w:tc>
          <w:tcPr>
            <w:tcW w:w="907"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Acción Ciudadana y Guatecambia</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Acompañamiento </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IPDH</w:t>
            </w:r>
            <w:r w:rsidRPr="008F65E6">
              <w:rPr>
                <w:rFonts w:eastAsia="Times New Roman"/>
                <w:color w:val="000000"/>
                <w:szCs w:val="20"/>
              </w:rPr>
              <w:softHyphen/>
            </w:r>
            <w:r w:rsidRPr="008F65E6">
              <w:rPr>
                <w:rFonts w:eastAsia="Times New Roman"/>
                <w:color w:val="000000"/>
                <w:szCs w:val="20"/>
              </w:rPr>
              <w:softHyphen/>
            </w:r>
            <w:r w:rsidRPr="008F65E6">
              <w:rPr>
                <w:rFonts w:eastAsia="Times New Roman"/>
                <w:color w:val="000000"/>
                <w:szCs w:val="20"/>
              </w:rPr>
              <w:softHyphen/>
            </w:r>
            <w:r w:rsidRPr="008F65E6">
              <w:rPr>
                <w:rFonts w:eastAsia="Times New Roman"/>
                <w:color w:val="000000"/>
                <w:szCs w:val="20"/>
              </w:rPr>
              <w:softHyphen/>
            </w:r>
          </w:p>
        </w:tc>
        <w:tc>
          <w:tcPr>
            <w:tcW w:w="512" w:type="pct"/>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569" w:type="pct"/>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Enero</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2017</w:t>
            </w:r>
          </w:p>
        </w:tc>
        <w:tc>
          <w:tcPr>
            <w:tcW w:w="532" w:type="pct"/>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Febrero 2017</w:t>
            </w:r>
          </w:p>
        </w:tc>
        <w:tc>
          <w:tcPr>
            <w:tcW w:w="89" w:type="pct"/>
            <w:tcBorders>
              <w:top w:val="nil"/>
              <w:left w:val="nil"/>
              <w:bottom w:val="nil"/>
              <w:right w:val="nil"/>
            </w:tcBorders>
            <w:shd w:val="clear" w:color="000000" w:fill="FFFFFF"/>
            <w:noWrap/>
            <w:vAlign w:val="bottom"/>
          </w:tcPr>
          <w:p w:rsidR="00F758C3" w:rsidRPr="008F65E6" w:rsidRDefault="00F758C3" w:rsidP="004C43A0">
            <w:pPr>
              <w:spacing w:after="0" w:line="240" w:lineRule="auto"/>
              <w:rPr>
                <w:rFonts w:eastAsia="Times New Roman"/>
                <w:color w:val="000000"/>
              </w:rPr>
            </w:pPr>
          </w:p>
        </w:tc>
      </w:tr>
      <w:tr w:rsidR="00F758C3" w:rsidRPr="008F65E6" w:rsidTr="008F65E6">
        <w:trPr>
          <w:trHeight w:val="602"/>
          <w:jc w:val="center"/>
        </w:trPr>
        <w:tc>
          <w:tcPr>
            <w:tcW w:w="89" w:type="pct"/>
            <w:tcBorders>
              <w:top w:val="nil"/>
              <w:left w:val="nil"/>
              <w:bottom w:val="nil"/>
              <w:right w:val="nil"/>
            </w:tcBorders>
            <w:shd w:val="clear" w:color="000000" w:fill="FFFFFF"/>
            <w:noWrap/>
            <w:vAlign w:val="bottom"/>
          </w:tcPr>
          <w:p w:rsidR="00F758C3" w:rsidRPr="008F65E6" w:rsidRDefault="00F758C3" w:rsidP="004C43A0">
            <w:pPr>
              <w:spacing w:after="0" w:line="240" w:lineRule="auto"/>
              <w:rPr>
                <w:rFonts w:eastAsia="Times New Roman"/>
                <w:color w:val="000000"/>
              </w:rPr>
            </w:pPr>
          </w:p>
        </w:tc>
        <w:tc>
          <w:tcPr>
            <w:tcW w:w="2301"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ind w:left="261" w:hanging="261"/>
              <w:jc w:val="both"/>
              <w:rPr>
                <w:rFonts w:eastAsia="Times New Roman"/>
                <w:color w:val="000000"/>
                <w:szCs w:val="20"/>
              </w:rPr>
            </w:pPr>
            <w:r w:rsidRPr="008F65E6">
              <w:rPr>
                <w:rFonts w:eastAsia="Times New Roman"/>
                <w:color w:val="000000"/>
                <w:szCs w:val="20"/>
              </w:rPr>
              <w:t xml:space="preserve">3.  Implementar la metodología y calificación  de los sujetos obligados  con base en  la identificación   de  buenas </w:t>
            </w:r>
            <w:r w:rsidRPr="008F65E6">
              <w:rPr>
                <w:rFonts w:eastAsia="Times New Roman"/>
                <w:color w:val="000000"/>
                <w:szCs w:val="20"/>
              </w:rPr>
              <w:lastRenderedPageBreak/>
              <w:t xml:space="preserve">prácticas  en los sujetos obligados. </w:t>
            </w:r>
          </w:p>
        </w:tc>
        <w:tc>
          <w:tcPr>
            <w:tcW w:w="907"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lastRenderedPageBreak/>
              <w:t>Acción Ciudadana</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y Guatecambia </w:t>
            </w:r>
            <w:r w:rsidRPr="008F65E6">
              <w:rPr>
                <w:rFonts w:eastAsia="Times New Roman"/>
                <w:color w:val="000000"/>
                <w:szCs w:val="20"/>
              </w:rPr>
              <w:lastRenderedPageBreak/>
              <w:t>Acompañamiento IPDH</w:t>
            </w:r>
          </w:p>
        </w:tc>
        <w:tc>
          <w:tcPr>
            <w:tcW w:w="512" w:type="pct"/>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lastRenderedPageBreak/>
              <w:t>Nuevo</w:t>
            </w:r>
          </w:p>
        </w:tc>
        <w:tc>
          <w:tcPr>
            <w:tcW w:w="569" w:type="pct"/>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Enero 2017</w:t>
            </w:r>
          </w:p>
        </w:tc>
        <w:tc>
          <w:tcPr>
            <w:tcW w:w="532" w:type="pct"/>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Diciembre 2017</w:t>
            </w:r>
          </w:p>
        </w:tc>
        <w:tc>
          <w:tcPr>
            <w:tcW w:w="89" w:type="pct"/>
            <w:tcBorders>
              <w:top w:val="nil"/>
              <w:left w:val="nil"/>
              <w:bottom w:val="nil"/>
              <w:right w:val="nil"/>
            </w:tcBorders>
            <w:shd w:val="clear" w:color="000000" w:fill="FFFFFF"/>
            <w:noWrap/>
            <w:vAlign w:val="bottom"/>
          </w:tcPr>
          <w:p w:rsidR="00F758C3" w:rsidRPr="008F65E6" w:rsidRDefault="00F758C3" w:rsidP="004C43A0">
            <w:pPr>
              <w:spacing w:after="0" w:line="240" w:lineRule="auto"/>
              <w:rPr>
                <w:rFonts w:eastAsia="Times New Roman"/>
                <w:color w:val="000000"/>
              </w:rPr>
            </w:pPr>
          </w:p>
        </w:tc>
      </w:tr>
      <w:tr w:rsidR="00F758C3" w:rsidRPr="008F65E6" w:rsidTr="008F65E6">
        <w:trPr>
          <w:trHeight w:val="602"/>
          <w:jc w:val="center"/>
        </w:trPr>
        <w:tc>
          <w:tcPr>
            <w:tcW w:w="89" w:type="pct"/>
            <w:tcBorders>
              <w:top w:val="nil"/>
              <w:left w:val="nil"/>
              <w:bottom w:val="nil"/>
              <w:right w:val="nil"/>
            </w:tcBorders>
            <w:shd w:val="clear" w:color="000000" w:fill="FFFFFF"/>
            <w:noWrap/>
            <w:vAlign w:val="bottom"/>
          </w:tcPr>
          <w:p w:rsidR="00F758C3" w:rsidRPr="008F65E6" w:rsidRDefault="00F758C3" w:rsidP="004C43A0">
            <w:pPr>
              <w:spacing w:after="0" w:line="240" w:lineRule="auto"/>
              <w:rPr>
                <w:rFonts w:eastAsia="Times New Roman"/>
                <w:color w:val="000000"/>
              </w:rPr>
            </w:pPr>
          </w:p>
        </w:tc>
        <w:tc>
          <w:tcPr>
            <w:tcW w:w="2301"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ind w:left="402" w:hanging="402"/>
              <w:jc w:val="both"/>
              <w:rPr>
                <w:rFonts w:eastAsia="Times New Roman"/>
                <w:color w:val="000000"/>
                <w:szCs w:val="20"/>
              </w:rPr>
            </w:pPr>
            <w:r w:rsidRPr="008F65E6">
              <w:rPr>
                <w:rFonts w:eastAsia="Times New Roman"/>
                <w:color w:val="000000"/>
                <w:szCs w:val="20"/>
              </w:rPr>
              <w:t>4.</w:t>
            </w:r>
            <w:r w:rsidRPr="008F65E6">
              <w:rPr>
                <w:rFonts w:eastAsia="Times New Roman"/>
                <w:szCs w:val="20"/>
              </w:rPr>
              <w:t xml:space="preserve"> Realizar</w:t>
            </w:r>
            <w:r w:rsidRPr="008F65E6">
              <w:rPr>
                <w:rFonts w:eastAsia="Times New Roman"/>
                <w:color w:val="000000"/>
                <w:szCs w:val="20"/>
              </w:rPr>
              <w:t xml:space="preserve"> evento público de premiación y divulgación  de  resultados.</w:t>
            </w:r>
          </w:p>
        </w:tc>
        <w:tc>
          <w:tcPr>
            <w:tcW w:w="907"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Acción Ciudadana y Guatecambia, Punto de Contacto,</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Acompañamiento IPDH</w:t>
            </w:r>
          </w:p>
        </w:tc>
        <w:tc>
          <w:tcPr>
            <w:tcW w:w="512" w:type="pct"/>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569" w:type="pct"/>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FF0000"/>
                <w:szCs w:val="20"/>
              </w:rPr>
            </w:pPr>
            <w:r w:rsidRPr="008F65E6">
              <w:rPr>
                <w:rFonts w:eastAsia="Times New Roman"/>
                <w:color w:val="000000"/>
                <w:szCs w:val="20"/>
              </w:rPr>
              <w:t>Marzo 2018</w:t>
            </w:r>
          </w:p>
        </w:tc>
        <w:tc>
          <w:tcPr>
            <w:tcW w:w="532" w:type="pct"/>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Abril 2018</w:t>
            </w:r>
          </w:p>
        </w:tc>
        <w:tc>
          <w:tcPr>
            <w:tcW w:w="89" w:type="pct"/>
            <w:tcBorders>
              <w:top w:val="nil"/>
              <w:left w:val="nil"/>
              <w:bottom w:val="nil"/>
              <w:right w:val="nil"/>
            </w:tcBorders>
            <w:shd w:val="clear" w:color="000000" w:fill="FFFFFF"/>
            <w:noWrap/>
            <w:vAlign w:val="bottom"/>
          </w:tcPr>
          <w:p w:rsidR="00F758C3" w:rsidRPr="008F65E6" w:rsidRDefault="00F758C3" w:rsidP="004C43A0">
            <w:pPr>
              <w:spacing w:after="0" w:line="240" w:lineRule="auto"/>
              <w:rPr>
                <w:rFonts w:eastAsia="Times New Roman"/>
                <w:color w:val="000000"/>
              </w:rPr>
            </w:pPr>
          </w:p>
        </w:tc>
      </w:tr>
    </w:tbl>
    <w:p w:rsidR="00F758C3" w:rsidRPr="008F65E6" w:rsidRDefault="00F758C3" w:rsidP="00F758C3">
      <w:pPr>
        <w:rPr>
          <w:lang w:val="es-ES" w:eastAsia="es-ES"/>
        </w:rPr>
      </w:pPr>
      <w:r w:rsidRPr="008F65E6">
        <w:rPr>
          <w:lang w:val="es-ES" w:eastAsia="es-ES"/>
        </w:rPr>
        <w:t>Referencia: Los responsables  en este compromiso son dos organizaciones de sociedad civil, Acción Ciudadana y Guatecambia debido a que  es un reconocimiento a las buenas prácticas de las instituciones.</w:t>
      </w:r>
    </w:p>
    <w:p w:rsidR="00F758C3" w:rsidRPr="008F65E6" w:rsidRDefault="00F758C3" w:rsidP="00F758C3">
      <w:pPr>
        <w:rPr>
          <w:lang w:val="es-ES" w:eastAsia="es-ES"/>
        </w:rPr>
      </w:pPr>
    </w:p>
    <w:p w:rsidR="00F758C3" w:rsidRPr="008F65E6" w:rsidRDefault="00F758C3" w:rsidP="00F758C3">
      <w:pPr>
        <w:rPr>
          <w:lang w:val="es-ES" w:eastAsia="es-ES"/>
        </w:rPr>
      </w:pPr>
    </w:p>
    <w:tbl>
      <w:tblPr>
        <w:tblW w:w="10306" w:type="dxa"/>
        <w:jc w:val="center"/>
        <w:tblCellMar>
          <w:left w:w="70" w:type="dxa"/>
          <w:right w:w="70" w:type="dxa"/>
        </w:tblCellMar>
        <w:tblLook w:val="04A0" w:firstRow="1" w:lastRow="0" w:firstColumn="1" w:lastColumn="0" w:noHBand="0" w:noVBand="1"/>
      </w:tblPr>
      <w:tblGrid>
        <w:gridCol w:w="741"/>
        <w:gridCol w:w="1679"/>
        <w:gridCol w:w="2290"/>
        <w:gridCol w:w="1490"/>
        <w:gridCol w:w="1486"/>
        <w:gridCol w:w="1345"/>
        <w:gridCol w:w="1275"/>
      </w:tblGrid>
      <w:tr w:rsidR="00F758C3" w:rsidRPr="008F65E6" w:rsidTr="004C43A0">
        <w:trPr>
          <w:trHeight w:val="300"/>
          <w:jc w:val="center"/>
        </w:trPr>
        <w:tc>
          <w:tcPr>
            <w:tcW w:w="10306" w:type="dxa"/>
            <w:gridSpan w:val="7"/>
            <w:tcBorders>
              <w:top w:val="nil"/>
              <w:left w:val="nil"/>
              <w:bottom w:val="nil"/>
              <w:right w:val="nil"/>
            </w:tcBorders>
            <w:shd w:val="clear" w:color="000000" w:fill="000000"/>
            <w:noWrap/>
            <w:vAlign w:val="bottom"/>
            <w:hideMark/>
          </w:tcPr>
          <w:p w:rsidR="00F758C3" w:rsidRPr="008F65E6" w:rsidRDefault="00F758C3" w:rsidP="004C43A0">
            <w:pPr>
              <w:spacing w:after="0" w:line="240" w:lineRule="auto"/>
              <w:jc w:val="center"/>
              <w:rPr>
                <w:rFonts w:eastAsia="Times New Roman" w:cs="Calibri"/>
                <w:b/>
                <w:bCs/>
                <w:color w:val="FFFFFF"/>
                <w:lang w:eastAsia="es-GT"/>
              </w:rPr>
            </w:pPr>
            <w:r w:rsidRPr="008F65E6">
              <w:rPr>
                <w:rFonts w:eastAsia="Times New Roman" w:cs="Calibri"/>
                <w:b/>
                <w:bCs/>
                <w:color w:val="FFFFFF"/>
                <w:lang w:eastAsia="es-GT"/>
              </w:rPr>
              <w:t>Eje temático:  Acceso a la Información Pública y Archivos Institucionales</w:t>
            </w:r>
          </w:p>
        </w:tc>
      </w:tr>
      <w:tr w:rsidR="00F758C3" w:rsidRPr="008F65E6" w:rsidTr="004C43A0">
        <w:trPr>
          <w:trHeight w:val="300"/>
          <w:jc w:val="center"/>
        </w:trPr>
        <w:tc>
          <w:tcPr>
            <w:tcW w:w="10306"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center"/>
              <w:rPr>
                <w:rFonts w:asciiTheme="minorHAnsi" w:eastAsia="Times New Roman" w:hAnsiTheme="minorHAnsi" w:cs="Calibri"/>
                <w:b/>
                <w:sz w:val="24"/>
                <w:szCs w:val="24"/>
                <w:lang w:eastAsia="es-GT"/>
              </w:rPr>
            </w:pPr>
            <w:r w:rsidRPr="008F65E6">
              <w:rPr>
                <w:rFonts w:asciiTheme="minorHAnsi" w:hAnsiTheme="minorHAnsi" w:cs="Calibri"/>
                <w:b/>
                <w:sz w:val="24"/>
                <w:szCs w:val="24"/>
                <w:lang w:eastAsia="es-GT"/>
              </w:rPr>
              <w:t xml:space="preserve">4.  </w:t>
            </w:r>
            <w:r w:rsidRPr="008F65E6">
              <w:rPr>
                <w:rFonts w:asciiTheme="minorHAnsi" w:eastAsia="Times New Roman" w:hAnsiTheme="minorHAnsi" w:cs="Arial"/>
                <w:b/>
                <w:sz w:val="24"/>
                <w:szCs w:val="24"/>
                <w:lang w:eastAsia="es-GT"/>
              </w:rPr>
              <w:t>INSTALAR UNA MESA MULTISECTORIAL PARA DISCUTIR, ELABORAR Y PRESENTAR UN PROYECTO  DE LEY PARA FORTALECER EL DERECHO DE ACCESO DE LA INFORMACIÓN PÚBLICA, ARCHIVOS INSTITUCIONALES, Y LA INSTITUCIÓN REGULADORA.</w:t>
            </w:r>
          </w:p>
        </w:tc>
      </w:tr>
      <w:tr w:rsidR="00F758C3" w:rsidRPr="008F65E6" w:rsidTr="004C43A0">
        <w:trPr>
          <w:trHeight w:val="300"/>
          <w:jc w:val="center"/>
        </w:trPr>
        <w:tc>
          <w:tcPr>
            <w:tcW w:w="242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Entidad  Responsable:</w:t>
            </w:r>
          </w:p>
        </w:tc>
        <w:tc>
          <w:tcPr>
            <w:tcW w:w="7886"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both"/>
              <w:rPr>
                <w:rFonts w:eastAsia="Times New Roman" w:cs="Calibri"/>
                <w:b/>
                <w:color w:val="000000"/>
                <w:sz w:val="20"/>
                <w:szCs w:val="20"/>
                <w:lang w:eastAsia="es-GT"/>
              </w:rPr>
            </w:pPr>
          </w:p>
          <w:p w:rsidR="00F758C3" w:rsidRPr="008F65E6" w:rsidRDefault="00F758C3" w:rsidP="004C43A0">
            <w:pPr>
              <w:spacing w:after="0" w:line="240" w:lineRule="auto"/>
              <w:jc w:val="center"/>
              <w:rPr>
                <w:rFonts w:eastAsia="Times New Roman" w:cs="Calibri"/>
                <w:b/>
                <w:color w:val="000000"/>
                <w:sz w:val="24"/>
                <w:szCs w:val="24"/>
                <w:lang w:eastAsia="es-GT"/>
              </w:rPr>
            </w:pPr>
            <w:r w:rsidRPr="008F65E6">
              <w:rPr>
                <w:rFonts w:eastAsia="Times New Roman" w:cs="Calibri"/>
                <w:b/>
                <w:color w:val="000000"/>
                <w:sz w:val="24"/>
                <w:szCs w:val="24"/>
                <w:lang w:eastAsia="es-GT"/>
              </w:rPr>
              <w:t>Congreso de la República/Comisión  de Derechos Humanos</w:t>
            </w:r>
          </w:p>
          <w:p w:rsidR="00F758C3" w:rsidRPr="008F65E6" w:rsidRDefault="00F758C3" w:rsidP="004C43A0">
            <w:pPr>
              <w:spacing w:after="0" w:line="240" w:lineRule="auto"/>
              <w:jc w:val="right"/>
              <w:rPr>
                <w:rFonts w:eastAsia="Times New Roman" w:cs="Calibri"/>
                <w:b/>
                <w:color w:val="000000"/>
                <w:sz w:val="20"/>
                <w:szCs w:val="20"/>
                <w:lang w:eastAsia="es-GT"/>
              </w:rPr>
            </w:pPr>
          </w:p>
        </w:tc>
      </w:tr>
      <w:tr w:rsidR="00F758C3" w:rsidRPr="008F65E6" w:rsidTr="004C43A0">
        <w:trPr>
          <w:trHeight w:val="300"/>
          <w:jc w:val="center"/>
        </w:trPr>
        <w:tc>
          <w:tcPr>
            <w:tcW w:w="242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Nombre de la persona responsable</w:t>
            </w:r>
          </w:p>
        </w:tc>
        <w:tc>
          <w:tcPr>
            <w:tcW w:w="7886" w:type="dxa"/>
            <w:gridSpan w:val="5"/>
            <w:tcBorders>
              <w:top w:val="single" w:sz="4" w:space="0" w:color="auto"/>
              <w:left w:val="nil"/>
              <w:bottom w:val="single" w:sz="4" w:space="0" w:color="auto"/>
              <w:right w:val="single" w:sz="4" w:space="0" w:color="auto"/>
            </w:tcBorders>
            <w:shd w:val="clear" w:color="000000" w:fill="FFFFFF" w:themeFill="background1"/>
            <w:noWrap/>
            <w:vAlign w:val="bottom"/>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Diputado Ronald Arango</w:t>
            </w:r>
          </w:p>
        </w:tc>
      </w:tr>
      <w:tr w:rsidR="00F758C3" w:rsidRPr="008F65E6" w:rsidTr="004C43A0">
        <w:trPr>
          <w:trHeight w:val="300"/>
          <w:jc w:val="center"/>
        </w:trPr>
        <w:tc>
          <w:tcPr>
            <w:tcW w:w="242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Puesto</w:t>
            </w:r>
          </w:p>
        </w:tc>
        <w:tc>
          <w:tcPr>
            <w:tcW w:w="7886" w:type="dxa"/>
            <w:gridSpan w:val="5"/>
            <w:tcBorders>
              <w:top w:val="single" w:sz="4" w:space="0" w:color="auto"/>
              <w:left w:val="nil"/>
              <w:bottom w:val="single" w:sz="4" w:space="0" w:color="auto"/>
              <w:right w:val="single" w:sz="4" w:space="0" w:color="auto"/>
            </w:tcBorders>
            <w:shd w:val="clear" w:color="000000" w:fill="FFFFFF" w:themeFill="background1"/>
            <w:noWrap/>
            <w:vAlign w:val="bottom"/>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Presidente de la Comisión de Derechos Humanos del Congreso</w:t>
            </w:r>
          </w:p>
        </w:tc>
      </w:tr>
      <w:tr w:rsidR="00F758C3" w:rsidRPr="008F65E6" w:rsidTr="004C43A0">
        <w:trPr>
          <w:trHeight w:val="300"/>
          <w:jc w:val="center"/>
        </w:trPr>
        <w:tc>
          <w:tcPr>
            <w:tcW w:w="242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Correo electrónico</w:t>
            </w:r>
          </w:p>
        </w:tc>
        <w:tc>
          <w:tcPr>
            <w:tcW w:w="7886" w:type="dxa"/>
            <w:gridSpan w:val="5"/>
            <w:tcBorders>
              <w:top w:val="single" w:sz="4" w:space="0" w:color="auto"/>
              <w:left w:val="nil"/>
              <w:bottom w:val="single" w:sz="4" w:space="0" w:color="auto"/>
              <w:right w:val="single" w:sz="4" w:space="0" w:color="auto"/>
            </w:tcBorders>
            <w:shd w:val="clear" w:color="000000" w:fill="FFFFFF" w:themeFill="background1"/>
            <w:noWrap/>
            <w:vAlign w:val="bottom"/>
          </w:tcPr>
          <w:p w:rsidR="00F758C3" w:rsidRPr="008F65E6" w:rsidRDefault="00643D6A" w:rsidP="004C43A0">
            <w:pPr>
              <w:spacing w:after="0" w:line="240" w:lineRule="auto"/>
              <w:jc w:val="center"/>
              <w:rPr>
                <w:rFonts w:eastAsia="Times New Roman" w:cs="Calibri"/>
                <w:color w:val="000000"/>
                <w:sz w:val="20"/>
                <w:szCs w:val="20"/>
                <w:lang w:eastAsia="es-GT"/>
              </w:rPr>
            </w:pPr>
            <w:hyperlink r:id="rId12" w:history="1">
              <w:r w:rsidR="00F758C3" w:rsidRPr="008F65E6">
                <w:rPr>
                  <w:rFonts w:eastAsia="Times New Roman" w:cs="Calibri"/>
                  <w:sz w:val="20"/>
                  <w:szCs w:val="20"/>
                  <w:lang w:eastAsia="es-GT"/>
                </w:rPr>
                <w:t>ronaldarango@hotmail.com</w:t>
              </w:r>
            </w:hyperlink>
          </w:p>
        </w:tc>
      </w:tr>
      <w:tr w:rsidR="00F758C3" w:rsidRPr="008F65E6" w:rsidTr="004C43A0">
        <w:trPr>
          <w:trHeight w:val="300"/>
          <w:jc w:val="center"/>
        </w:trPr>
        <w:tc>
          <w:tcPr>
            <w:tcW w:w="242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Teléfono</w:t>
            </w:r>
          </w:p>
        </w:tc>
        <w:tc>
          <w:tcPr>
            <w:tcW w:w="7886" w:type="dxa"/>
            <w:gridSpan w:val="5"/>
            <w:tcBorders>
              <w:top w:val="single" w:sz="4" w:space="0" w:color="auto"/>
              <w:left w:val="nil"/>
              <w:bottom w:val="single" w:sz="4" w:space="0" w:color="auto"/>
              <w:right w:val="single" w:sz="4" w:space="0" w:color="auto"/>
            </w:tcBorders>
            <w:shd w:val="clear" w:color="000000" w:fill="FFFFFF" w:themeFill="background1"/>
            <w:noWrap/>
            <w:vAlign w:val="bottom"/>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22447878</w:t>
            </w:r>
          </w:p>
        </w:tc>
      </w:tr>
      <w:tr w:rsidR="00F758C3" w:rsidRPr="008F65E6" w:rsidTr="004C43A0">
        <w:trPr>
          <w:trHeight w:val="300"/>
          <w:jc w:val="center"/>
        </w:trPr>
        <w:tc>
          <w:tcPr>
            <w:tcW w:w="741"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Otros actores</w:t>
            </w:r>
          </w:p>
        </w:tc>
        <w:tc>
          <w:tcPr>
            <w:tcW w:w="1679" w:type="dxa"/>
            <w:tcBorders>
              <w:top w:val="nil"/>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Entidad Pública</w:t>
            </w:r>
          </w:p>
        </w:tc>
        <w:tc>
          <w:tcPr>
            <w:tcW w:w="7886" w:type="dxa"/>
            <w:gridSpan w:val="5"/>
            <w:tcBorders>
              <w:top w:val="single" w:sz="4" w:space="0" w:color="auto"/>
              <w:left w:val="nil"/>
              <w:bottom w:val="single" w:sz="4" w:space="0" w:color="auto"/>
              <w:right w:val="single" w:sz="4" w:space="0" w:color="auto"/>
            </w:tcBorders>
            <w:shd w:val="clear" w:color="000000" w:fill="FFFFFF" w:themeFill="background1"/>
            <w:noWrap/>
            <w:vAlign w:val="center"/>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Mesa Técnica de Gobierno Abierto - Sujetos  obligados que deseen participar, IPDH</w:t>
            </w:r>
          </w:p>
        </w:tc>
      </w:tr>
      <w:tr w:rsidR="00F758C3" w:rsidRPr="008F65E6" w:rsidTr="004C43A0">
        <w:trPr>
          <w:trHeight w:val="1023"/>
          <w:jc w:val="center"/>
        </w:trPr>
        <w:tc>
          <w:tcPr>
            <w:tcW w:w="741" w:type="dxa"/>
            <w:vMerge/>
            <w:tcBorders>
              <w:top w:val="nil"/>
              <w:left w:val="single" w:sz="4" w:space="0" w:color="auto"/>
              <w:bottom w:val="single" w:sz="4" w:space="0" w:color="auto"/>
              <w:right w:val="single" w:sz="4" w:space="0" w:color="auto"/>
            </w:tcBorders>
            <w:vAlign w:val="center"/>
            <w:hideMark/>
          </w:tcPr>
          <w:p w:rsidR="00F758C3" w:rsidRPr="008F65E6" w:rsidRDefault="00F758C3" w:rsidP="004C43A0">
            <w:pPr>
              <w:spacing w:after="0" w:line="240" w:lineRule="auto"/>
              <w:rPr>
                <w:rFonts w:eastAsia="Times New Roman" w:cs="Calibri"/>
                <w:color w:val="000000"/>
                <w:sz w:val="20"/>
                <w:szCs w:val="20"/>
                <w:lang w:eastAsia="es-GT"/>
              </w:rPr>
            </w:pPr>
          </w:p>
        </w:tc>
        <w:tc>
          <w:tcPr>
            <w:tcW w:w="1679" w:type="dxa"/>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Sociedad civil, Iniciativa privada, grupos de trabajo y multilaterales</w:t>
            </w:r>
          </w:p>
        </w:tc>
        <w:tc>
          <w:tcPr>
            <w:tcW w:w="7886" w:type="dxa"/>
            <w:gridSpan w:val="5"/>
            <w:tcBorders>
              <w:top w:val="single" w:sz="4" w:space="0" w:color="auto"/>
              <w:left w:val="nil"/>
              <w:bottom w:val="single" w:sz="4" w:space="0" w:color="auto"/>
              <w:right w:val="single" w:sz="4" w:space="0" w:color="auto"/>
            </w:tcBorders>
            <w:shd w:val="clear" w:color="000000" w:fill="FFFFFF" w:themeFill="background1"/>
            <w:noWrap/>
            <w:vAlign w:val="center"/>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Organizaciones  de sociedad  civil  que participan en Gobierno Abierto  y  otras que deseen participar.</w:t>
            </w:r>
          </w:p>
        </w:tc>
      </w:tr>
      <w:tr w:rsidR="00F758C3" w:rsidRPr="008F65E6" w:rsidTr="004C43A0">
        <w:trPr>
          <w:trHeight w:val="587"/>
          <w:jc w:val="center"/>
        </w:trPr>
        <w:tc>
          <w:tcPr>
            <w:tcW w:w="242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Status quo o problema que se quiere resolver</w:t>
            </w:r>
          </w:p>
        </w:tc>
        <w:tc>
          <w:tcPr>
            <w:tcW w:w="7886" w:type="dxa"/>
            <w:gridSpan w:val="5"/>
            <w:tcBorders>
              <w:top w:val="single" w:sz="4" w:space="0" w:color="auto"/>
              <w:left w:val="nil"/>
              <w:bottom w:val="single" w:sz="4" w:space="0" w:color="auto"/>
              <w:right w:val="single" w:sz="4" w:space="0" w:color="auto"/>
            </w:tcBorders>
            <w:shd w:val="clear" w:color="000000" w:fill="FFFFFF" w:themeFill="background1"/>
            <w:noWrap/>
            <w:vAlign w:val="bottom"/>
          </w:tcPr>
          <w:p w:rsidR="00F758C3" w:rsidRPr="008F65E6" w:rsidRDefault="00F758C3" w:rsidP="004C43A0">
            <w:pPr>
              <w:spacing w:after="0" w:line="240" w:lineRule="auto"/>
              <w:jc w:val="both"/>
              <w:rPr>
                <w:rFonts w:eastAsia="Times New Roman" w:cs="Calibri"/>
                <w:color w:val="000000"/>
                <w:sz w:val="20"/>
                <w:szCs w:val="20"/>
                <w:lang w:eastAsia="es-GT"/>
              </w:rPr>
            </w:pPr>
            <w:r w:rsidRPr="008F65E6">
              <w:rPr>
                <w:rFonts w:eastAsia="Times New Roman" w:cs="Calibri"/>
                <w:color w:val="000000"/>
                <w:sz w:val="20"/>
                <w:szCs w:val="20"/>
                <w:lang w:eastAsia="es-GT"/>
              </w:rPr>
              <w:t xml:space="preserve">El Acceso a la Información Pública no está suficientemente </w:t>
            </w:r>
            <w:proofErr w:type="gramStart"/>
            <w:r w:rsidRPr="008F65E6">
              <w:rPr>
                <w:rFonts w:eastAsia="Times New Roman" w:cs="Calibri"/>
                <w:color w:val="000000"/>
                <w:sz w:val="20"/>
                <w:szCs w:val="20"/>
                <w:lang w:eastAsia="es-GT"/>
              </w:rPr>
              <w:t>fortalecida</w:t>
            </w:r>
            <w:proofErr w:type="gramEnd"/>
            <w:r w:rsidRPr="008F65E6">
              <w:rPr>
                <w:rFonts w:eastAsia="Times New Roman" w:cs="Calibri"/>
                <w:color w:val="000000"/>
                <w:sz w:val="20"/>
                <w:szCs w:val="20"/>
                <w:lang w:eastAsia="es-GT"/>
              </w:rPr>
              <w:t xml:space="preserve"> para garantizar la celeridad  en la consulta  y  la máxima publicidad.  </w:t>
            </w:r>
          </w:p>
        </w:tc>
      </w:tr>
      <w:tr w:rsidR="00F758C3" w:rsidRPr="008F65E6" w:rsidTr="004C43A0">
        <w:trPr>
          <w:trHeight w:val="300"/>
          <w:jc w:val="center"/>
        </w:trPr>
        <w:tc>
          <w:tcPr>
            <w:tcW w:w="242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Objetivo principal</w:t>
            </w:r>
          </w:p>
        </w:tc>
        <w:tc>
          <w:tcPr>
            <w:tcW w:w="7886" w:type="dxa"/>
            <w:gridSpan w:val="5"/>
            <w:tcBorders>
              <w:top w:val="single" w:sz="4" w:space="0" w:color="auto"/>
              <w:left w:val="nil"/>
              <w:bottom w:val="single" w:sz="4" w:space="0" w:color="auto"/>
              <w:right w:val="single" w:sz="4" w:space="0" w:color="auto"/>
            </w:tcBorders>
            <w:shd w:val="clear" w:color="000000" w:fill="FFFFFF" w:themeFill="background1"/>
            <w:noWrap/>
            <w:vAlign w:val="bottom"/>
          </w:tcPr>
          <w:p w:rsidR="00F758C3" w:rsidRPr="008F65E6" w:rsidRDefault="00F758C3" w:rsidP="004C43A0">
            <w:pPr>
              <w:spacing w:after="0" w:line="240" w:lineRule="auto"/>
              <w:jc w:val="both"/>
              <w:rPr>
                <w:rFonts w:eastAsia="Times New Roman" w:cs="Calibri"/>
                <w:color w:val="000000"/>
                <w:sz w:val="20"/>
                <w:szCs w:val="20"/>
                <w:lang w:eastAsia="es-GT"/>
              </w:rPr>
            </w:pPr>
            <w:r w:rsidRPr="008F65E6">
              <w:rPr>
                <w:rFonts w:eastAsia="Times New Roman" w:cs="Calibri"/>
                <w:color w:val="000000"/>
                <w:sz w:val="20"/>
                <w:szCs w:val="20"/>
                <w:lang w:eastAsia="es-GT"/>
              </w:rPr>
              <w:t>Fortalecer el  Derecho  humano de Acceso a la Información pública y la existencia de un sistema  de archivos  institucionales.</w:t>
            </w:r>
          </w:p>
        </w:tc>
      </w:tr>
      <w:tr w:rsidR="00F758C3" w:rsidRPr="008F65E6" w:rsidTr="004C43A0">
        <w:trPr>
          <w:trHeight w:val="602"/>
          <w:jc w:val="center"/>
        </w:trPr>
        <w:tc>
          <w:tcPr>
            <w:tcW w:w="242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 xml:space="preserve">Breve descripción del compromiso </w:t>
            </w:r>
          </w:p>
        </w:tc>
        <w:tc>
          <w:tcPr>
            <w:tcW w:w="7886" w:type="dxa"/>
            <w:gridSpan w:val="5"/>
            <w:tcBorders>
              <w:top w:val="single" w:sz="4" w:space="0" w:color="auto"/>
              <w:left w:val="nil"/>
              <w:bottom w:val="single" w:sz="4" w:space="0" w:color="auto"/>
              <w:right w:val="single" w:sz="4" w:space="0" w:color="auto"/>
            </w:tcBorders>
            <w:shd w:val="clear" w:color="000000" w:fill="FFFFFF" w:themeFill="background1"/>
            <w:noWrap/>
            <w:vAlign w:val="bottom"/>
          </w:tcPr>
          <w:p w:rsidR="00F758C3" w:rsidRPr="008F65E6" w:rsidRDefault="00F758C3" w:rsidP="004C43A0">
            <w:pPr>
              <w:spacing w:after="0" w:line="240" w:lineRule="auto"/>
              <w:jc w:val="both"/>
              <w:rPr>
                <w:rFonts w:eastAsia="Times New Roman" w:cs="Arial"/>
                <w:sz w:val="20"/>
                <w:szCs w:val="20"/>
                <w:lang w:eastAsia="es-GT"/>
              </w:rPr>
            </w:pPr>
            <w:r w:rsidRPr="008F65E6">
              <w:rPr>
                <w:rFonts w:eastAsia="Times New Roman" w:cs="Arial"/>
                <w:sz w:val="20"/>
                <w:szCs w:val="20"/>
                <w:lang w:eastAsia="es-GT"/>
              </w:rPr>
              <w:t>Instalar una mesa multisectorial para la discusión, elaboración y presentación de un proyecto de ley, para el fortalecimiento del derecho de Acceso a la Información Pública, Archivos Institucionales, así como de la  Institución Reguladora</w:t>
            </w:r>
          </w:p>
          <w:p w:rsidR="00F758C3" w:rsidRPr="008F65E6" w:rsidRDefault="00F758C3" w:rsidP="004C43A0">
            <w:pPr>
              <w:spacing w:after="0" w:line="240" w:lineRule="auto"/>
              <w:jc w:val="both"/>
              <w:rPr>
                <w:rFonts w:eastAsia="Times New Roman" w:cs="Arial"/>
                <w:sz w:val="20"/>
                <w:szCs w:val="20"/>
                <w:lang w:eastAsia="es-GT"/>
              </w:rPr>
            </w:pPr>
          </w:p>
        </w:tc>
      </w:tr>
      <w:tr w:rsidR="00F758C3" w:rsidRPr="008F65E6" w:rsidTr="004C43A0">
        <w:trPr>
          <w:trHeight w:val="859"/>
          <w:jc w:val="center"/>
        </w:trPr>
        <w:tc>
          <w:tcPr>
            <w:tcW w:w="242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Desafío de OGP atendido por el compromiso</w:t>
            </w:r>
          </w:p>
        </w:tc>
        <w:tc>
          <w:tcPr>
            <w:tcW w:w="7886" w:type="dxa"/>
            <w:gridSpan w:val="5"/>
            <w:tcBorders>
              <w:top w:val="single" w:sz="4" w:space="0" w:color="auto"/>
              <w:left w:val="nil"/>
              <w:bottom w:val="single" w:sz="4" w:space="0" w:color="auto"/>
              <w:right w:val="single" w:sz="4" w:space="0" w:color="auto"/>
            </w:tcBorders>
            <w:shd w:val="clear" w:color="auto" w:fill="FFFFFF" w:themeFill="background1"/>
            <w:noWrap/>
            <w:vAlign w:val="center"/>
          </w:tcPr>
          <w:p w:rsidR="00F758C3" w:rsidRPr="008F65E6" w:rsidRDefault="00F758C3" w:rsidP="004C43A0">
            <w:pPr>
              <w:spacing w:after="0" w:line="240" w:lineRule="auto"/>
              <w:ind w:left="10" w:hanging="10"/>
              <w:rPr>
                <w:rFonts w:cs="Calibri"/>
                <w:sz w:val="20"/>
                <w:lang w:eastAsia="es-GT"/>
              </w:rPr>
            </w:pPr>
            <w:r w:rsidRPr="008F65E6">
              <w:rPr>
                <w:rFonts w:cs="Calibri"/>
                <w:sz w:val="20"/>
                <w:lang w:eastAsia="es-GT"/>
              </w:rPr>
              <w:t>Aumento de la integridad pública,  mejoramiento de los servicios públicos y gestión más efectiva de los recursos públicos.</w:t>
            </w:r>
          </w:p>
        </w:tc>
      </w:tr>
      <w:tr w:rsidR="00F758C3" w:rsidRPr="008F65E6" w:rsidTr="004C43A0">
        <w:trPr>
          <w:trHeight w:val="978"/>
          <w:jc w:val="center"/>
        </w:trPr>
        <w:tc>
          <w:tcPr>
            <w:tcW w:w="242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lastRenderedPageBreak/>
              <w:t xml:space="preserve">Relevancia. </w:t>
            </w:r>
          </w:p>
        </w:tc>
        <w:tc>
          <w:tcPr>
            <w:tcW w:w="7886" w:type="dxa"/>
            <w:gridSpan w:val="5"/>
            <w:tcBorders>
              <w:top w:val="single" w:sz="4" w:space="0" w:color="auto"/>
              <w:left w:val="nil"/>
              <w:bottom w:val="single" w:sz="4" w:space="0" w:color="auto"/>
              <w:right w:val="single" w:sz="4" w:space="0" w:color="auto"/>
            </w:tcBorders>
            <w:shd w:val="clear" w:color="auto" w:fill="FFFFFF" w:themeFill="background1"/>
            <w:noWrap/>
            <w:vAlign w:val="center"/>
          </w:tcPr>
          <w:p w:rsidR="00F758C3" w:rsidRPr="008F65E6" w:rsidRDefault="00F758C3" w:rsidP="004C43A0">
            <w:pPr>
              <w:spacing w:after="0" w:line="240" w:lineRule="auto"/>
              <w:jc w:val="both"/>
              <w:rPr>
                <w:rFonts w:eastAsia="Times New Roman" w:cs="Calibri"/>
                <w:color w:val="000000"/>
                <w:sz w:val="20"/>
                <w:szCs w:val="20"/>
                <w:lang w:eastAsia="es-GT"/>
              </w:rPr>
            </w:pPr>
            <w:r w:rsidRPr="008F65E6">
              <w:rPr>
                <w:rFonts w:eastAsia="Times New Roman" w:cs="Calibri"/>
                <w:color w:val="000000"/>
                <w:sz w:val="20"/>
                <w:szCs w:val="20"/>
                <w:lang w:eastAsia="es-GT"/>
              </w:rPr>
              <w:t>Impulsar  mecanismos  que propicien  el fortalecimiento del  Acceso  a la Información Pública y los archivos institucionales  a través de una  mesa técnica multisectorial basada en la colaboración y participación.</w:t>
            </w:r>
          </w:p>
        </w:tc>
      </w:tr>
      <w:tr w:rsidR="00F758C3" w:rsidRPr="008F65E6" w:rsidTr="004C43A0">
        <w:trPr>
          <w:trHeight w:val="993"/>
          <w:jc w:val="center"/>
        </w:trPr>
        <w:tc>
          <w:tcPr>
            <w:tcW w:w="242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3"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Ambición.</w:t>
            </w:r>
            <w:r w:rsidRPr="008F65E6">
              <w:rPr>
                <w:rFonts w:eastAsia="Times New Roman" w:cs="Calibri"/>
                <w:color w:val="000000"/>
                <w:sz w:val="20"/>
                <w:szCs w:val="20"/>
                <w:lang w:eastAsia="es-GT"/>
              </w:rPr>
              <w:br/>
            </w:r>
          </w:p>
        </w:tc>
        <w:tc>
          <w:tcPr>
            <w:tcW w:w="7886" w:type="dxa"/>
            <w:gridSpan w:val="5"/>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both"/>
              <w:rPr>
                <w:rFonts w:eastAsia="Times New Roman" w:cs="Calibri"/>
                <w:sz w:val="20"/>
                <w:szCs w:val="20"/>
                <w:lang w:eastAsia="es-GT"/>
              </w:rPr>
            </w:pPr>
            <w:r w:rsidRPr="008F65E6">
              <w:rPr>
                <w:rFonts w:eastAsia="Times New Roman" w:cs="Calibri"/>
                <w:sz w:val="20"/>
                <w:szCs w:val="20"/>
                <w:lang w:eastAsia="es-GT"/>
              </w:rPr>
              <w:t xml:space="preserve">Generar propuestas que coadyuven  a </w:t>
            </w:r>
            <w:r w:rsidRPr="008F65E6">
              <w:rPr>
                <w:rFonts w:eastAsia="Times New Roman" w:cs="Calibri"/>
                <w:color w:val="000000"/>
                <w:sz w:val="20"/>
                <w:szCs w:val="20"/>
                <w:lang w:eastAsia="es-GT"/>
              </w:rPr>
              <w:t xml:space="preserve"> garantizar la celeridad  en la consulta  y  la máxima publicidad de la información pública, promoviendo la transparencia en la administración pública. </w:t>
            </w:r>
          </w:p>
        </w:tc>
      </w:tr>
      <w:tr w:rsidR="00F758C3" w:rsidRPr="008F65E6" w:rsidTr="004C43A0">
        <w:trPr>
          <w:trHeight w:val="617"/>
          <w:jc w:val="center"/>
        </w:trPr>
        <w:tc>
          <w:tcPr>
            <w:tcW w:w="4710"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Hitos, Metas preliminares y finales que permitan verificar el cumplimiento del compromiso (mecanismos)</w:t>
            </w:r>
          </w:p>
        </w:tc>
        <w:tc>
          <w:tcPr>
            <w:tcW w:w="1490" w:type="dxa"/>
            <w:tcBorders>
              <w:top w:val="single" w:sz="4" w:space="0" w:color="auto"/>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Entidad Responsable</w:t>
            </w:r>
          </w:p>
        </w:tc>
        <w:tc>
          <w:tcPr>
            <w:tcW w:w="1486" w:type="dxa"/>
            <w:tcBorders>
              <w:top w:val="single" w:sz="4" w:space="0" w:color="auto"/>
              <w:left w:val="nil"/>
              <w:bottom w:val="single" w:sz="4" w:space="0" w:color="auto"/>
              <w:right w:val="single" w:sz="4" w:space="0" w:color="auto"/>
            </w:tcBorders>
            <w:shd w:val="clear" w:color="000000" w:fill="F2F2F2"/>
            <w:vAlign w:val="center"/>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Compromiso en curso o nuevo</w:t>
            </w:r>
          </w:p>
        </w:tc>
        <w:tc>
          <w:tcPr>
            <w:tcW w:w="1345" w:type="dxa"/>
            <w:tcBorders>
              <w:top w:val="single" w:sz="4" w:space="0" w:color="auto"/>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Fecha de inicio</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Fecha final</w:t>
            </w:r>
          </w:p>
        </w:tc>
      </w:tr>
      <w:tr w:rsidR="00F758C3" w:rsidRPr="008F65E6" w:rsidTr="004C43A0">
        <w:trPr>
          <w:trHeight w:val="1631"/>
          <w:jc w:val="center"/>
        </w:trPr>
        <w:tc>
          <w:tcPr>
            <w:tcW w:w="471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758C3" w:rsidRPr="008F65E6" w:rsidRDefault="00F758C3" w:rsidP="004011A8">
            <w:pPr>
              <w:numPr>
                <w:ilvl w:val="0"/>
                <w:numId w:val="4"/>
              </w:numPr>
              <w:spacing w:after="0" w:line="240" w:lineRule="auto"/>
              <w:ind w:left="335" w:hanging="284"/>
              <w:contextualSpacing/>
              <w:jc w:val="both"/>
              <w:rPr>
                <w:rFonts w:eastAsia="Times New Roman" w:cs="Calibri"/>
                <w:color w:val="000000"/>
                <w:sz w:val="20"/>
                <w:szCs w:val="20"/>
                <w:lang w:eastAsia="es-GT"/>
              </w:rPr>
            </w:pPr>
            <w:r w:rsidRPr="008F65E6">
              <w:rPr>
                <w:rFonts w:cs="Arial"/>
                <w:sz w:val="20"/>
                <w:szCs w:val="20"/>
                <w:lang w:val="es-ES"/>
              </w:rPr>
              <w:t>Instalación de una mesa técnica multisectorial para discutir, elaborar y presentar un proyecto de ley que fortalezca el ejercicio del derecho de acceso a la información pública, el sistema de archivos institucionales, así como las capacidades de la institución reguladora.</w:t>
            </w:r>
          </w:p>
        </w:tc>
        <w:tc>
          <w:tcPr>
            <w:tcW w:w="1490"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Presidente Comisión de Derechos Humanos</w:t>
            </w:r>
          </w:p>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Mesa Técnica  de Gobierno Abierto</w:t>
            </w:r>
          </w:p>
        </w:tc>
        <w:tc>
          <w:tcPr>
            <w:tcW w:w="1486"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Nuevo</w:t>
            </w:r>
          </w:p>
        </w:tc>
        <w:tc>
          <w:tcPr>
            <w:tcW w:w="1345"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Agosto 2016</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s="Calibri"/>
                <w:color w:val="000000"/>
                <w:sz w:val="20"/>
                <w:szCs w:val="20"/>
                <w:lang w:eastAsia="es-GT"/>
              </w:rPr>
            </w:pPr>
            <w:r w:rsidRPr="008F65E6">
              <w:rPr>
                <w:rFonts w:eastAsia="Times New Roman" w:cs="Calibri"/>
                <w:color w:val="000000"/>
                <w:sz w:val="20"/>
                <w:szCs w:val="20"/>
                <w:lang w:eastAsia="es-GT"/>
              </w:rPr>
              <w:t>Febrero 2017</w:t>
            </w:r>
          </w:p>
        </w:tc>
      </w:tr>
    </w:tbl>
    <w:p w:rsidR="00F758C3" w:rsidRPr="008F65E6" w:rsidRDefault="00F758C3" w:rsidP="00F758C3">
      <w:pPr>
        <w:rPr>
          <w:color w:val="C00000"/>
          <w:lang w:val="es-ES" w:eastAsia="es-ES"/>
        </w:rPr>
      </w:pPr>
    </w:p>
    <w:p w:rsidR="00F758C3" w:rsidRPr="008F65E6" w:rsidRDefault="00F758C3" w:rsidP="004011A8">
      <w:pPr>
        <w:numPr>
          <w:ilvl w:val="0"/>
          <w:numId w:val="1"/>
        </w:numPr>
        <w:jc w:val="both"/>
        <w:rPr>
          <w:b/>
          <w:color w:val="1F497D"/>
          <w:sz w:val="28"/>
          <w:szCs w:val="28"/>
          <w:lang w:val="es-ES" w:eastAsia="es-ES"/>
        </w:rPr>
      </w:pPr>
      <w:r w:rsidRPr="008F65E6">
        <w:rPr>
          <w:b/>
          <w:color w:val="1F497D"/>
          <w:sz w:val="28"/>
          <w:szCs w:val="28"/>
          <w:lang w:val="es-ES" w:eastAsia="es-ES"/>
        </w:rPr>
        <w:t>Eje de Innovación Tecnológica</w:t>
      </w:r>
    </w:p>
    <w:tbl>
      <w:tblPr>
        <w:tblW w:w="11558" w:type="dxa"/>
        <w:tblInd w:w="-639" w:type="dxa"/>
        <w:tblLayout w:type="fixed"/>
        <w:tblLook w:val="0400" w:firstRow="0" w:lastRow="0" w:firstColumn="0" w:lastColumn="0" w:noHBand="0" w:noVBand="1"/>
      </w:tblPr>
      <w:tblGrid>
        <w:gridCol w:w="497"/>
        <w:gridCol w:w="1243"/>
        <w:gridCol w:w="3685"/>
        <w:gridCol w:w="1559"/>
        <w:gridCol w:w="1276"/>
        <w:gridCol w:w="1418"/>
        <w:gridCol w:w="1275"/>
        <w:gridCol w:w="605"/>
      </w:tblGrid>
      <w:tr w:rsidR="00F758C3" w:rsidRPr="008F65E6" w:rsidTr="004C43A0">
        <w:tc>
          <w:tcPr>
            <w:tcW w:w="497"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10456" w:type="dxa"/>
            <w:gridSpan w:val="6"/>
            <w:shd w:val="clear" w:color="auto" w:fill="000000"/>
            <w:vAlign w:val="bottom"/>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b/>
                <w:color w:val="FFFFFF"/>
                <w:lang w:eastAsia="es-GT"/>
              </w:rPr>
              <w:t>Eje temático: Innovación tecnológica</w:t>
            </w:r>
          </w:p>
        </w:tc>
        <w:tc>
          <w:tcPr>
            <w:tcW w:w="605"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trHeight w:val="300"/>
        </w:trPr>
        <w:tc>
          <w:tcPr>
            <w:tcW w:w="497"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10456" w:type="dxa"/>
            <w:gridSpan w:val="6"/>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F758C3" w:rsidRPr="008F65E6" w:rsidRDefault="00F758C3" w:rsidP="004C43A0">
            <w:pPr>
              <w:spacing w:after="0" w:line="240" w:lineRule="auto"/>
              <w:ind w:left="720"/>
              <w:contextualSpacing/>
              <w:jc w:val="center"/>
              <w:rPr>
                <w:rFonts w:cs="Calibri"/>
                <w:b/>
                <w:color w:val="000000"/>
                <w:sz w:val="24"/>
                <w:szCs w:val="24"/>
                <w:lang w:eastAsia="es-GT"/>
              </w:rPr>
            </w:pPr>
            <w:r w:rsidRPr="008F65E6">
              <w:rPr>
                <w:rFonts w:cs="Calibri"/>
                <w:b/>
                <w:color w:val="000000"/>
                <w:sz w:val="24"/>
                <w:szCs w:val="24"/>
                <w:lang w:eastAsia="es-GT"/>
              </w:rPr>
              <w:t>5. CREACIÓN E IMPLEMENTACIÓN DEL PORTAL ÚNICO DE DATOS ABIERTOS, CREACIÓN Y APROBACIÓN DE LA POLÍTICA NACIONAL DE DATOS ABIERTOS</w:t>
            </w:r>
          </w:p>
        </w:tc>
        <w:tc>
          <w:tcPr>
            <w:tcW w:w="605"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trHeight w:val="300"/>
        </w:trPr>
        <w:tc>
          <w:tcPr>
            <w:tcW w:w="497"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4928" w:type="dxa"/>
            <w:gridSpan w:val="2"/>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Entidad Responsable:</w:t>
            </w:r>
          </w:p>
        </w:tc>
        <w:tc>
          <w:tcPr>
            <w:tcW w:w="5528" w:type="dxa"/>
            <w:gridSpan w:val="4"/>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Coordinador: SENACYT</w:t>
            </w:r>
          </w:p>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Vice Ministerio de Tecnología del Ministerio de Gobernación</w:t>
            </w:r>
          </w:p>
        </w:tc>
        <w:tc>
          <w:tcPr>
            <w:tcW w:w="605"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trHeight w:val="300"/>
        </w:trPr>
        <w:tc>
          <w:tcPr>
            <w:tcW w:w="497"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4928" w:type="dxa"/>
            <w:gridSpan w:val="2"/>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Nombre de la persona responsable</w:t>
            </w:r>
          </w:p>
        </w:tc>
        <w:tc>
          <w:tcPr>
            <w:tcW w:w="5528" w:type="dxa"/>
            <w:gridSpan w:val="4"/>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 xml:space="preserve">Doctor Oscar </w:t>
            </w:r>
            <w:proofErr w:type="spellStart"/>
            <w:r w:rsidRPr="008F65E6">
              <w:rPr>
                <w:rFonts w:cs="Calibri"/>
                <w:color w:val="000000"/>
                <w:sz w:val="20"/>
                <w:szCs w:val="20"/>
                <w:lang w:eastAsia="es-GT"/>
              </w:rPr>
              <w:t>Cóbar</w:t>
            </w:r>
            <w:proofErr w:type="spellEnd"/>
          </w:p>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Licenciado Walter Girón Figueroa</w:t>
            </w:r>
          </w:p>
        </w:tc>
        <w:tc>
          <w:tcPr>
            <w:tcW w:w="605"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trHeight w:val="300"/>
        </w:trPr>
        <w:tc>
          <w:tcPr>
            <w:tcW w:w="497"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4928" w:type="dxa"/>
            <w:gridSpan w:val="2"/>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Puesto</w:t>
            </w:r>
          </w:p>
        </w:tc>
        <w:tc>
          <w:tcPr>
            <w:tcW w:w="5528" w:type="dxa"/>
            <w:gridSpan w:val="4"/>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Secretario Nacional de Ciencia y Tecnología</w:t>
            </w:r>
          </w:p>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Vice Ministro de Tecnología</w:t>
            </w:r>
          </w:p>
        </w:tc>
        <w:tc>
          <w:tcPr>
            <w:tcW w:w="605"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trHeight w:val="300"/>
        </w:trPr>
        <w:tc>
          <w:tcPr>
            <w:tcW w:w="497"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4928" w:type="dxa"/>
            <w:gridSpan w:val="2"/>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Correo electrónico</w:t>
            </w:r>
          </w:p>
        </w:tc>
        <w:tc>
          <w:tcPr>
            <w:tcW w:w="5528" w:type="dxa"/>
            <w:gridSpan w:val="4"/>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643D6A" w:rsidP="004C43A0">
            <w:pPr>
              <w:spacing w:after="0" w:line="240" w:lineRule="auto"/>
              <w:ind w:left="720"/>
              <w:contextualSpacing/>
              <w:jc w:val="center"/>
              <w:rPr>
                <w:rFonts w:cs="Calibri"/>
                <w:sz w:val="20"/>
                <w:szCs w:val="20"/>
                <w:lang w:eastAsia="es-GT"/>
              </w:rPr>
            </w:pPr>
            <w:hyperlink r:id="rId13" w:history="1">
              <w:r w:rsidR="00F758C3" w:rsidRPr="008F65E6">
                <w:rPr>
                  <w:rFonts w:cs="Calibri"/>
                  <w:sz w:val="20"/>
                  <w:szCs w:val="20"/>
                  <w:u w:val="single"/>
                  <w:lang w:eastAsia="es-GT"/>
                </w:rPr>
                <w:t>ocobar@concyt.gob.gt</w:t>
              </w:r>
            </w:hyperlink>
            <w:r w:rsidR="00F758C3" w:rsidRPr="008F65E6">
              <w:rPr>
                <w:rFonts w:cs="Calibri"/>
                <w:sz w:val="20"/>
                <w:szCs w:val="20"/>
                <w:lang w:eastAsia="es-GT"/>
              </w:rPr>
              <w:t xml:space="preserve"> </w:t>
            </w:r>
          </w:p>
          <w:p w:rsidR="00F758C3" w:rsidRPr="008F65E6" w:rsidRDefault="00643D6A" w:rsidP="004C43A0">
            <w:pPr>
              <w:spacing w:after="0" w:line="240" w:lineRule="auto"/>
              <w:ind w:left="720"/>
              <w:contextualSpacing/>
              <w:jc w:val="center"/>
              <w:rPr>
                <w:rFonts w:cs="Calibri"/>
                <w:sz w:val="20"/>
                <w:szCs w:val="20"/>
                <w:lang w:eastAsia="es-GT"/>
              </w:rPr>
            </w:pPr>
            <w:hyperlink r:id="rId14" w:history="1">
              <w:r w:rsidR="00F758C3" w:rsidRPr="008F65E6">
                <w:rPr>
                  <w:rFonts w:cs="Calibri"/>
                  <w:sz w:val="20"/>
                  <w:szCs w:val="20"/>
                  <w:u w:val="single"/>
                  <w:lang w:eastAsia="es-GT"/>
                </w:rPr>
                <w:t>wgiron@mingob.gob.gt</w:t>
              </w:r>
            </w:hyperlink>
            <w:r w:rsidR="00F758C3" w:rsidRPr="008F65E6">
              <w:rPr>
                <w:rFonts w:cs="Calibri"/>
                <w:sz w:val="20"/>
                <w:szCs w:val="20"/>
                <w:lang w:eastAsia="es-GT"/>
              </w:rPr>
              <w:t xml:space="preserve"> </w:t>
            </w:r>
          </w:p>
        </w:tc>
        <w:tc>
          <w:tcPr>
            <w:tcW w:w="605"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trHeight w:val="300"/>
        </w:trPr>
        <w:tc>
          <w:tcPr>
            <w:tcW w:w="497"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4928" w:type="dxa"/>
            <w:gridSpan w:val="2"/>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Teléfono</w:t>
            </w:r>
          </w:p>
        </w:tc>
        <w:tc>
          <w:tcPr>
            <w:tcW w:w="5528" w:type="dxa"/>
            <w:gridSpan w:val="4"/>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ind w:left="720"/>
              <w:contextualSpacing/>
              <w:jc w:val="center"/>
              <w:rPr>
                <w:rFonts w:cs="Calibri"/>
                <w:sz w:val="20"/>
                <w:szCs w:val="20"/>
                <w:lang w:eastAsia="es-GT"/>
              </w:rPr>
            </w:pPr>
            <w:r w:rsidRPr="008F65E6">
              <w:rPr>
                <w:rFonts w:cs="Calibri"/>
                <w:sz w:val="20"/>
                <w:szCs w:val="20"/>
                <w:lang w:eastAsia="es-GT"/>
              </w:rPr>
              <w:t>23172600</w:t>
            </w:r>
          </w:p>
          <w:p w:rsidR="00F758C3" w:rsidRPr="008F65E6" w:rsidRDefault="00F758C3" w:rsidP="004C43A0">
            <w:pPr>
              <w:spacing w:after="0" w:line="240" w:lineRule="auto"/>
              <w:ind w:left="720"/>
              <w:contextualSpacing/>
              <w:jc w:val="center"/>
              <w:rPr>
                <w:rFonts w:cs="Calibri"/>
                <w:sz w:val="20"/>
                <w:szCs w:val="20"/>
                <w:lang w:eastAsia="es-GT"/>
              </w:rPr>
            </w:pPr>
            <w:r w:rsidRPr="008F65E6">
              <w:rPr>
                <w:rFonts w:cs="Calibri"/>
                <w:sz w:val="20"/>
                <w:szCs w:val="20"/>
                <w:lang w:eastAsia="es-GT"/>
              </w:rPr>
              <w:t>24138888</w:t>
            </w:r>
          </w:p>
        </w:tc>
        <w:tc>
          <w:tcPr>
            <w:tcW w:w="605"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trHeight w:val="300"/>
        </w:trPr>
        <w:tc>
          <w:tcPr>
            <w:tcW w:w="497"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1243" w:type="dxa"/>
            <w:vMerge w:val="restart"/>
            <w:tcBorders>
              <w:left w:val="single" w:sz="4" w:space="0" w:color="00000A"/>
              <w:bottom w:val="single" w:sz="4" w:space="0" w:color="00000A"/>
              <w:right w:val="single" w:sz="4" w:space="0" w:color="00000A"/>
            </w:tcBorders>
            <w:shd w:val="clear" w:color="auto" w:fill="F2F2F2"/>
            <w:tcMar>
              <w:left w:w="65"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Otros actores</w:t>
            </w:r>
          </w:p>
        </w:tc>
        <w:tc>
          <w:tcPr>
            <w:tcW w:w="3685" w:type="dxa"/>
            <w:tcBorders>
              <w:bottom w:val="single" w:sz="4" w:space="0" w:color="00000A"/>
              <w:right w:val="single" w:sz="4" w:space="0" w:color="00000A"/>
            </w:tcBorders>
            <w:shd w:val="clear" w:color="auto" w:fill="F2F2F2"/>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Entidades Públicas</w:t>
            </w:r>
          </w:p>
        </w:tc>
        <w:tc>
          <w:tcPr>
            <w:tcW w:w="5528" w:type="dxa"/>
            <w:gridSpan w:val="4"/>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 xml:space="preserve">Organismo Ejecutivo, Institución del Procurador de los Derechos Humanos y otras dependencias.  </w:t>
            </w:r>
          </w:p>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Mesa Técnica  de  Innovación Tecnológica</w:t>
            </w:r>
          </w:p>
        </w:tc>
        <w:tc>
          <w:tcPr>
            <w:tcW w:w="605"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trHeight w:val="1020"/>
        </w:trPr>
        <w:tc>
          <w:tcPr>
            <w:tcW w:w="497"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1243" w:type="dxa"/>
            <w:vMerge/>
            <w:tcBorders>
              <w:left w:val="single" w:sz="4" w:space="0" w:color="00000A"/>
              <w:bottom w:val="single" w:sz="4" w:space="0" w:color="00000A"/>
              <w:right w:val="single" w:sz="4" w:space="0" w:color="00000A"/>
            </w:tcBorders>
            <w:shd w:val="clear" w:color="auto" w:fill="F2F2F2"/>
            <w:tcMar>
              <w:left w:w="65" w:type="dxa"/>
            </w:tcMar>
            <w:vAlign w:val="center"/>
          </w:tcPr>
          <w:p w:rsidR="00F758C3" w:rsidRPr="008F65E6" w:rsidRDefault="00F758C3" w:rsidP="004C43A0">
            <w:pPr>
              <w:spacing w:after="0" w:line="240" w:lineRule="auto"/>
              <w:jc w:val="center"/>
              <w:rPr>
                <w:rFonts w:cs="Calibri"/>
                <w:color w:val="878786"/>
                <w:sz w:val="20"/>
                <w:szCs w:val="20"/>
                <w:lang w:eastAsia="es-GT"/>
              </w:rPr>
            </w:pPr>
          </w:p>
        </w:tc>
        <w:tc>
          <w:tcPr>
            <w:tcW w:w="3685" w:type="dxa"/>
            <w:tcBorders>
              <w:bottom w:val="single" w:sz="4" w:space="0" w:color="00000A"/>
              <w:right w:val="single" w:sz="4" w:space="0" w:color="00000A"/>
            </w:tcBorders>
            <w:shd w:val="clear" w:color="auto" w:fill="F2F2F2"/>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Sociedad civil, Iniciativa privada, grupos de trabajo y multilaterales</w:t>
            </w:r>
          </w:p>
        </w:tc>
        <w:tc>
          <w:tcPr>
            <w:tcW w:w="5528" w:type="dxa"/>
            <w:gridSpan w:val="4"/>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center"/>
              <w:rPr>
                <w:rFonts w:cs="Calibri"/>
                <w:color w:val="000000"/>
                <w:sz w:val="20"/>
                <w:szCs w:val="20"/>
                <w:lang w:eastAsia="es-GT"/>
              </w:rPr>
            </w:pPr>
            <w:bookmarkStart w:id="2" w:name="h.gjdgxs" w:colFirst="0" w:colLast="0"/>
            <w:bookmarkEnd w:id="2"/>
            <w:r w:rsidRPr="008F65E6">
              <w:rPr>
                <w:rFonts w:cs="Calibri"/>
                <w:color w:val="000000"/>
                <w:sz w:val="20"/>
                <w:szCs w:val="20"/>
                <w:lang w:eastAsia="es-GT"/>
              </w:rPr>
              <w:t>Organizaciones  de  Sociedad Civil y otras interesadas,</w:t>
            </w:r>
          </w:p>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Universidades y actores interesados</w:t>
            </w:r>
          </w:p>
        </w:tc>
        <w:tc>
          <w:tcPr>
            <w:tcW w:w="605"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trHeight w:val="580"/>
        </w:trPr>
        <w:tc>
          <w:tcPr>
            <w:tcW w:w="497"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4928" w:type="dxa"/>
            <w:gridSpan w:val="2"/>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Status quo o problema que se quiere resolver</w:t>
            </w:r>
          </w:p>
        </w:tc>
        <w:tc>
          <w:tcPr>
            <w:tcW w:w="5528" w:type="dxa"/>
            <w:gridSpan w:val="4"/>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both"/>
              <w:rPr>
                <w:rFonts w:cs="Calibri"/>
                <w:color w:val="878786"/>
                <w:sz w:val="20"/>
                <w:szCs w:val="20"/>
                <w:lang w:eastAsia="es-GT"/>
              </w:rPr>
            </w:pPr>
            <w:r w:rsidRPr="008F65E6">
              <w:rPr>
                <w:rFonts w:cs="Calibri"/>
                <w:color w:val="000000"/>
                <w:sz w:val="20"/>
                <w:szCs w:val="20"/>
                <w:lang w:eastAsia="es-GT"/>
              </w:rPr>
              <w:t>No se cuenta actualmente con un portal único que integre datos e información en formatos abiertos y tampoco con una Política Nacional de Datos Abiertos</w:t>
            </w:r>
          </w:p>
        </w:tc>
        <w:tc>
          <w:tcPr>
            <w:tcW w:w="605"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trHeight w:val="300"/>
        </w:trPr>
        <w:tc>
          <w:tcPr>
            <w:tcW w:w="497"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4928" w:type="dxa"/>
            <w:gridSpan w:val="2"/>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Objetivo principal</w:t>
            </w:r>
          </w:p>
        </w:tc>
        <w:tc>
          <w:tcPr>
            <w:tcW w:w="5528" w:type="dxa"/>
            <w:gridSpan w:val="4"/>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both"/>
              <w:rPr>
                <w:rFonts w:cs="Calibri"/>
                <w:color w:val="878786"/>
                <w:sz w:val="20"/>
                <w:szCs w:val="20"/>
                <w:lang w:eastAsia="es-GT"/>
              </w:rPr>
            </w:pPr>
            <w:r w:rsidRPr="008F65E6">
              <w:rPr>
                <w:rFonts w:cs="Calibri"/>
                <w:color w:val="000000"/>
                <w:sz w:val="20"/>
                <w:szCs w:val="20"/>
                <w:lang w:eastAsia="es-GT"/>
              </w:rPr>
              <w:t xml:space="preserve">Contar con un portal único que permita la publicación de datos en formatos abiertos y una Política Nacional de Datos Abiertos. </w:t>
            </w:r>
          </w:p>
        </w:tc>
        <w:tc>
          <w:tcPr>
            <w:tcW w:w="605"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trHeight w:val="600"/>
        </w:trPr>
        <w:tc>
          <w:tcPr>
            <w:tcW w:w="497"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4928" w:type="dxa"/>
            <w:gridSpan w:val="2"/>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 xml:space="preserve">Breve descripción del compromiso </w:t>
            </w:r>
          </w:p>
        </w:tc>
        <w:tc>
          <w:tcPr>
            <w:tcW w:w="5528" w:type="dxa"/>
            <w:gridSpan w:val="4"/>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both"/>
              <w:rPr>
                <w:rFonts w:cs="Calibri"/>
                <w:color w:val="878786"/>
                <w:sz w:val="20"/>
                <w:szCs w:val="20"/>
                <w:lang w:eastAsia="es-GT"/>
              </w:rPr>
            </w:pPr>
            <w:r w:rsidRPr="008F65E6">
              <w:rPr>
                <w:rFonts w:cs="Calibri"/>
                <w:color w:val="000000"/>
                <w:sz w:val="20"/>
                <w:szCs w:val="20"/>
                <w:lang w:eastAsia="es-GT"/>
              </w:rPr>
              <w:t>Integrar la información pública en formatos abiertos a través de un portal único y el logro de la aprobación de la Política Nacional de Datos Abiertos</w:t>
            </w:r>
          </w:p>
        </w:tc>
        <w:tc>
          <w:tcPr>
            <w:tcW w:w="605"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trHeight w:val="300"/>
        </w:trPr>
        <w:tc>
          <w:tcPr>
            <w:tcW w:w="497"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4928" w:type="dxa"/>
            <w:gridSpan w:val="2"/>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Desafío de OGP atendido por el compromiso</w:t>
            </w:r>
          </w:p>
        </w:tc>
        <w:tc>
          <w:tcPr>
            <w:tcW w:w="5528" w:type="dxa"/>
            <w:gridSpan w:val="4"/>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both"/>
              <w:rPr>
                <w:rFonts w:cs="Calibri"/>
                <w:color w:val="878786"/>
                <w:sz w:val="20"/>
                <w:szCs w:val="20"/>
                <w:lang w:eastAsia="es-GT"/>
              </w:rPr>
            </w:pPr>
            <w:r w:rsidRPr="008F65E6">
              <w:rPr>
                <w:rFonts w:cs="Calibri"/>
                <w:color w:val="000000"/>
                <w:sz w:val="20"/>
                <w:szCs w:val="20"/>
                <w:lang w:eastAsia="es-GT"/>
              </w:rPr>
              <w:t>Mejoramiento en los servicios públicos.</w:t>
            </w:r>
          </w:p>
          <w:p w:rsidR="00F758C3" w:rsidRPr="008F65E6" w:rsidRDefault="00F758C3" w:rsidP="004C43A0">
            <w:pPr>
              <w:spacing w:after="0" w:line="240" w:lineRule="auto"/>
              <w:jc w:val="both"/>
              <w:rPr>
                <w:rFonts w:cs="Calibri"/>
                <w:color w:val="878786"/>
                <w:sz w:val="20"/>
                <w:szCs w:val="20"/>
                <w:lang w:eastAsia="es-GT"/>
              </w:rPr>
            </w:pPr>
            <w:r w:rsidRPr="008F65E6">
              <w:rPr>
                <w:rFonts w:cs="Calibri"/>
                <w:color w:val="000000"/>
                <w:sz w:val="20"/>
                <w:szCs w:val="20"/>
                <w:lang w:eastAsia="es-GT"/>
              </w:rPr>
              <w:t>Gestión más efectiva de los recursos públicos.</w:t>
            </w:r>
          </w:p>
        </w:tc>
        <w:tc>
          <w:tcPr>
            <w:tcW w:w="605"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trHeight w:val="1179"/>
        </w:trPr>
        <w:tc>
          <w:tcPr>
            <w:tcW w:w="497"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lastRenderedPageBreak/>
              <w:t> </w:t>
            </w:r>
          </w:p>
        </w:tc>
        <w:tc>
          <w:tcPr>
            <w:tcW w:w="4928" w:type="dxa"/>
            <w:gridSpan w:val="2"/>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 xml:space="preserve">Relevancia. </w:t>
            </w:r>
            <w:r w:rsidRPr="008F65E6">
              <w:rPr>
                <w:rFonts w:cs="Calibri"/>
                <w:color w:val="000000"/>
                <w:sz w:val="20"/>
                <w:szCs w:val="20"/>
                <w:lang w:eastAsia="es-GT"/>
              </w:rPr>
              <w:br/>
            </w:r>
          </w:p>
        </w:tc>
        <w:tc>
          <w:tcPr>
            <w:tcW w:w="5528" w:type="dxa"/>
            <w:gridSpan w:val="4"/>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both"/>
              <w:rPr>
                <w:rFonts w:cs="Calibri"/>
                <w:color w:val="878786"/>
                <w:sz w:val="20"/>
                <w:szCs w:val="20"/>
                <w:lang w:eastAsia="es-GT"/>
              </w:rPr>
            </w:pPr>
            <w:r w:rsidRPr="008F65E6">
              <w:rPr>
                <w:rFonts w:cs="Calibri"/>
                <w:color w:val="000000"/>
                <w:sz w:val="20"/>
                <w:szCs w:val="20"/>
                <w:lang w:eastAsia="es-GT"/>
              </w:rPr>
              <w:t xml:space="preserve">Mejorar la confianza y participación ciudadana que permita la democracia de la Información pública, que genere un mayor nivel de transparencia y rendición de cuentas promoviendo una comunicación activa con los ciudadanos. </w:t>
            </w:r>
          </w:p>
        </w:tc>
        <w:tc>
          <w:tcPr>
            <w:tcW w:w="605"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trHeight w:val="1267"/>
        </w:trPr>
        <w:tc>
          <w:tcPr>
            <w:tcW w:w="497"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4928" w:type="dxa"/>
            <w:gridSpan w:val="2"/>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Ambición.</w:t>
            </w:r>
            <w:r w:rsidRPr="008F65E6">
              <w:rPr>
                <w:rFonts w:cs="Calibri"/>
                <w:color w:val="000000"/>
                <w:sz w:val="20"/>
                <w:szCs w:val="20"/>
                <w:lang w:eastAsia="es-GT"/>
              </w:rPr>
              <w:br/>
            </w:r>
          </w:p>
        </w:tc>
        <w:tc>
          <w:tcPr>
            <w:tcW w:w="5528" w:type="dxa"/>
            <w:gridSpan w:val="4"/>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both"/>
              <w:rPr>
                <w:rFonts w:cs="Calibri"/>
                <w:color w:val="000000"/>
                <w:sz w:val="20"/>
                <w:szCs w:val="20"/>
                <w:lang w:eastAsia="es-GT"/>
              </w:rPr>
            </w:pPr>
            <w:r w:rsidRPr="008F65E6">
              <w:rPr>
                <w:rFonts w:cs="Calibri"/>
                <w:color w:val="000000"/>
                <w:sz w:val="20"/>
                <w:szCs w:val="20"/>
                <w:lang w:eastAsia="es-GT"/>
              </w:rPr>
              <w:t>Generar una cultura institucional de crear, publicar y actualizar información en formatos de datos abiertos a partir de la implementación del Portal Único de Datos Abiertos  que proveerá al ciudadano de información de fácil acceso en su re-utilización y re-distribución.</w:t>
            </w:r>
          </w:p>
        </w:tc>
        <w:tc>
          <w:tcPr>
            <w:tcW w:w="605"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trHeight w:val="600"/>
        </w:trPr>
        <w:tc>
          <w:tcPr>
            <w:tcW w:w="497"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4928" w:type="dxa"/>
            <w:gridSpan w:val="2"/>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bottom"/>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Hitos, Metas preliminares y finales que permitan verificar el cumplimiento del compromiso (mecanismos)</w:t>
            </w:r>
          </w:p>
        </w:tc>
        <w:tc>
          <w:tcPr>
            <w:tcW w:w="1559" w:type="dxa"/>
            <w:tcBorders>
              <w:top w:val="single" w:sz="4" w:space="0" w:color="00000A"/>
              <w:bottom w:val="single" w:sz="4" w:space="0" w:color="00000A"/>
              <w:right w:val="single" w:sz="4" w:space="0" w:color="00000A"/>
            </w:tcBorders>
            <w:shd w:val="clear" w:color="auto" w:fill="F2F2F2"/>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Entidad Responsable</w:t>
            </w:r>
          </w:p>
        </w:tc>
        <w:tc>
          <w:tcPr>
            <w:tcW w:w="1276" w:type="dxa"/>
            <w:tcBorders>
              <w:top w:val="single" w:sz="4" w:space="0" w:color="00000A"/>
              <w:bottom w:val="single" w:sz="4" w:space="0" w:color="00000A"/>
              <w:right w:val="single" w:sz="4" w:space="0" w:color="00000A"/>
            </w:tcBorders>
            <w:shd w:val="clear" w:color="auto" w:fill="F2F2F2"/>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Compromiso en curso o nuevo</w:t>
            </w:r>
          </w:p>
        </w:tc>
        <w:tc>
          <w:tcPr>
            <w:tcW w:w="1418" w:type="dxa"/>
            <w:tcBorders>
              <w:bottom w:val="single" w:sz="4" w:space="0" w:color="auto"/>
              <w:right w:val="single" w:sz="4" w:space="0" w:color="00000A"/>
            </w:tcBorders>
            <w:shd w:val="clear" w:color="auto" w:fill="F2F2F2"/>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Fecha de inicio</w:t>
            </w:r>
          </w:p>
        </w:tc>
        <w:tc>
          <w:tcPr>
            <w:tcW w:w="1275" w:type="dxa"/>
            <w:tcBorders>
              <w:bottom w:val="single" w:sz="4" w:space="0" w:color="auto"/>
              <w:right w:val="single" w:sz="4" w:space="0" w:color="00000A"/>
            </w:tcBorders>
            <w:shd w:val="clear" w:color="auto" w:fill="F2F2F2"/>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Fecha final</w:t>
            </w:r>
          </w:p>
        </w:tc>
        <w:tc>
          <w:tcPr>
            <w:tcW w:w="605"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trHeight w:val="600"/>
        </w:trPr>
        <w:tc>
          <w:tcPr>
            <w:tcW w:w="497"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4928"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F758C3" w:rsidRPr="008F65E6" w:rsidRDefault="00F758C3" w:rsidP="004C43A0">
            <w:pPr>
              <w:spacing w:after="0" w:line="240" w:lineRule="auto"/>
              <w:ind w:left="304" w:hanging="304"/>
              <w:jc w:val="both"/>
              <w:rPr>
                <w:rFonts w:cs="Calibri"/>
                <w:color w:val="878786"/>
                <w:sz w:val="20"/>
                <w:szCs w:val="20"/>
                <w:lang w:eastAsia="es-GT"/>
              </w:rPr>
            </w:pPr>
            <w:r w:rsidRPr="008F65E6">
              <w:rPr>
                <w:rFonts w:cs="Calibri"/>
                <w:color w:val="000000"/>
                <w:sz w:val="20"/>
                <w:szCs w:val="20"/>
                <w:lang w:eastAsia="es-GT"/>
              </w:rPr>
              <w:t xml:space="preserve">1. Definición del plan de trabajo para la creación e implementación del portal.  </w:t>
            </w:r>
          </w:p>
        </w:tc>
        <w:tc>
          <w:tcPr>
            <w:tcW w:w="1559" w:type="dxa"/>
            <w:tcBorders>
              <w:top w:val="single" w:sz="4" w:space="0" w:color="00000A"/>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SENACYT - MIIT</w:t>
            </w:r>
          </w:p>
        </w:tc>
        <w:tc>
          <w:tcPr>
            <w:tcW w:w="1276" w:type="dxa"/>
            <w:tcBorders>
              <w:top w:val="single" w:sz="4" w:space="0" w:color="00000A"/>
              <w:bottom w:val="single" w:sz="4" w:space="0" w:color="00000A"/>
              <w:right w:val="single" w:sz="4" w:space="0" w:color="auto"/>
            </w:tcBorders>
            <w:shd w:val="clear" w:color="auto" w:fill="FFFFFF"/>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nuevo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Agosto 2016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Noviembre 2016</w:t>
            </w:r>
          </w:p>
        </w:tc>
        <w:tc>
          <w:tcPr>
            <w:tcW w:w="605" w:type="dxa"/>
            <w:tcBorders>
              <w:left w:val="single" w:sz="4" w:space="0" w:color="auto"/>
            </w:tcBorders>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trHeight w:val="600"/>
        </w:trPr>
        <w:tc>
          <w:tcPr>
            <w:tcW w:w="497"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4928"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F758C3" w:rsidRPr="008F65E6" w:rsidRDefault="00F758C3" w:rsidP="004C43A0">
            <w:pPr>
              <w:spacing w:after="0" w:line="240" w:lineRule="auto"/>
              <w:ind w:left="304" w:hanging="304"/>
              <w:jc w:val="both"/>
              <w:rPr>
                <w:rFonts w:cs="Calibri"/>
                <w:sz w:val="20"/>
                <w:szCs w:val="20"/>
                <w:lang w:eastAsia="es-GT"/>
              </w:rPr>
            </w:pPr>
            <w:r w:rsidRPr="008F65E6">
              <w:rPr>
                <w:rFonts w:cs="Calibri"/>
                <w:sz w:val="20"/>
                <w:szCs w:val="20"/>
                <w:lang w:eastAsia="es-GT"/>
              </w:rPr>
              <w:t>2. Establecer de forma participativa y colaborativa las normas y procedimientos para la definición técnica estructural de la organización y clasificación de la información, establecimiento de la periodicidad de las publicaciones.</w:t>
            </w:r>
          </w:p>
        </w:tc>
        <w:tc>
          <w:tcPr>
            <w:tcW w:w="1559" w:type="dxa"/>
            <w:tcBorders>
              <w:top w:val="single" w:sz="4" w:space="0" w:color="00000A"/>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 xml:space="preserve">SENACYT - MIIT </w:t>
            </w:r>
          </w:p>
        </w:tc>
        <w:tc>
          <w:tcPr>
            <w:tcW w:w="1276" w:type="dxa"/>
            <w:tcBorders>
              <w:top w:val="single" w:sz="4" w:space="0" w:color="00000A"/>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nuevo</w:t>
            </w:r>
          </w:p>
        </w:tc>
        <w:tc>
          <w:tcPr>
            <w:tcW w:w="1418" w:type="dxa"/>
            <w:tcBorders>
              <w:top w:val="single" w:sz="4" w:space="0" w:color="auto"/>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Agosto 2016</w:t>
            </w:r>
          </w:p>
        </w:tc>
        <w:tc>
          <w:tcPr>
            <w:tcW w:w="1275" w:type="dxa"/>
            <w:tcBorders>
              <w:top w:val="single" w:sz="4" w:space="0" w:color="auto"/>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Noviembre 2016</w:t>
            </w:r>
          </w:p>
        </w:tc>
        <w:tc>
          <w:tcPr>
            <w:tcW w:w="605"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trHeight w:val="600"/>
        </w:trPr>
        <w:tc>
          <w:tcPr>
            <w:tcW w:w="497"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4928"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F758C3" w:rsidRPr="008F65E6" w:rsidRDefault="00F758C3" w:rsidP="004C43A0">
            <w:pPr>
              <w:spacing w:after="0" w:line="240" w:lineRule="auto"/>
              <w:ind w:left="304" w:hanging="304"/>
              <w:jc w:val="both"/>
              <w:rPr>
                <w:rFonts w:cs="Calibri"/>
                <w:sz w:val="20"/>
                <w:szCs w:val="20"/>
                <w:lang w:eastAsia="es-GT"/>
              </w:rPr>
            </w:pPr>
            <w:r w:rsidRPr="008F65E6">
              <w:rPr>
                <w:rFonts w:cs="Calibri"/>
                <w:sz w:val="20"/>
                <w:szCs w:val="20"/>
                <w:lang w:eastAsia="es-GT"/>
              </w:rPr>
              <w:t>3. Creación e implementación del Portal Único de Datos Abiertos</w:t>
            </w:r>
          </w:p>
        </w:tc>
        <w:tc>
          <w:tcPr>
            <w:tcW w:w="1559" w:type="dxa"/>
            <w:tcBorders>
              <w:top w:val="single" w:sz="4" w:space="0" w:color="00000A"/>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SENACYT - MIIT</w:t>
            </w:r>
          </w:p>
        </w:tc>
        <w:tc>
          <w:tcPr>
            <w:tcW w:w="1276" w:type="dxa"/>
            <w:tcBorders>
              <w:top w:val="single" w:sz="4" w:space="0" w:color="00000A"/>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nuevo</w:t>
            </w:r>
          </w:p>
        </w:tc>
        <w:tc>
          <w:tcPr>
            <w:tcW w:w="1418" w:type="dxa"/>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Noviembre 2016</w:t>
            </w:r>
          </w:p>
        </w:tc>
        <w:tc>
          <w:tcPr>
            <w:tcW w:w="1275" w:type="dxa"/>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Diciembre  2017</w:t>
            </w:r>
          </w:p>
        </w:tc>
        <w:tc>
          <w:tcPr>
            <w:tcW w:w="605"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trHeight w:val="600"/>
        </w:trPr>
        <w:tc>
          <w:tcPr>
            <w:tcW w:w="497"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p>
        </w:tc>
        <w:tc>
          <w:tcPr>
            <w:tcW w:w="4928" w:type="dxa"/>
            <w:gridSpan w:val="2"/>
            <w:tcBorders>
              <w:left w:val="single" w:sz="4" w:space="0" w:color="00000A"/>
              <w:bottom w:val="single" w:sz="4" w:space="0" w:color="00000A"/>
              <w:right w:val="single" w:sz="4" w:space="0" w:color="00000A"/>
            </w:tcBorders>
            <w:shd w:val="clear" w:color="auto" w:fill="FFFFFF"/>
            <w:tcMar>
              <w:left w:w="65" w:type="dxa"/>
            </w:tcMar>
            <w:vAlign w:val="center"/>
          </w:tcPr>
          <w:p w:rsidR="00F758C3" w:rsidRPr="008F65E6" w:rsidRDefault="00F758C3" w:rsidP="004C43A0">
            <w:pPr>
              <w:spacing w:after="0" w:line="240" w:lineRule="auto"/>
              <w:ind w:left="304" w:hanging="304"/>
              <w:jc w:val="both"/>
              <w:rPr>
                <w:rFonts w:cs="Calibri"/>
                <w:sz w:val="20"/>
                <w:szCs w:val="20"/>
                <w:lang w:eastAsia="es-GT"/>
              </w:rPr>
            </w:pPr>
            <w:r w:rsidRPr="008F65E6">
              <w:rPr>
                <w:rFonts w:cs="Calibri"/>
                <w:sz w:val="20"/>
                <w:szCs w:val="20"/>
                <w:lang w:eastAsia="es-GT"/>
              </w:rPr>
              <w:t>4. Capacitaciones a entidades involucradas en el proyecto piloto.</w:t>
            </w:r>
          </w:p>
        </w:tc>
        <w:tc>
          <w:tcPr>
            <w:tcW w:w="1559" w:type="dxa"/>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SENACYT – INAP – MIIT</w:t>
            </w:r>
          </w:p>
        </w:tc>
        <w:tc>
          <w:tcPr>
            <w:tcW w:w="1276" w:type="dxa"/>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nuevo</w:t>
            </w:r>
          </w:p>
        </w:tc>
        <w:tc>
          <w:tcPr>
            <w:tcW w:w="1418" w:type="dxa"/>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Enero</w:t>
            </w:r>
          </w:p>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 xml:space="preserve"> 2018</w:t>
            </w:r>
          </w:p>
        </w:tc>
        <w:tc>
          <w:tcPr>
            <w:tcW w:w="1275" w:type="dxa"/>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 xml:space="preserve">Marzo </w:t>
            </w:r>
          </w:p>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2018</w:t>
            </w:r>
          </w:p>
        </w:tc>
        <w:tc>
          <w:tcPr>
            <w:tcW w:w="605"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p>
        </w:tc>
      </w:tr>
      <w:tr w:rsidR="00F758C3" w:rsidRPr="008F65E6" w:rsidTr="004C43A0">
        <w:trPr>
          <w:trHeight w:val="600"/>
        </w:trPr>
        <w:tc>
          <w:tcPr>
            <w:tcW w:w="497"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p>
        </w:tc>
        <w:tc>
          <w:tcPr>
            <w:tcW w:w="4928" w:type="dxa"/>
            <w:gridSpan w:val="2"/>
            <w:tcBorders>
              <w:left w:val="single" w:sz="4" w:space="0" w:color="00000A"/>
              <w:bottom w:val="single" w:sz="4" w:space="0" w:color="00000A"/>
              <w:right w:val="single" w:sz="4" w:space="0" w:color="00000A"/>
            </w:tcBorders>
            <w:shd w:val="clear" w:color="auto" w:fill="FFFFFF"/>
            <w:tcMar>
              <w:left w:w="65" w:type="dxa"/>
            </w:tcMar>
            <w:vAlign w:val="center"/>
          </w:tcPr>
          <w:p w:rsidR="00F758C3" w:rsidRPr="008F65E6" w:rsidRDefault="00F758C3" w:rsidP="004C43A0">
            <w:pPr>
              <w:spacing w:after="0" w:line="240" w:lineRule="auto"/>
              <w:ind w:left="304" w:hanging="304"/>
              <w:jc w:val="both"/>
              <w:rPr>
                <w:rFonts w:cs="Calibri"/>
                <w:sz w:val="20"/>
                <w:szCs w:val="20"/>
                <w:lang w:eastAsia="es-GT"/>
              </w:rPr>
            </w:pPr>
            <w:r w:rsidRPr="008F65E6">
              <w:rPr>
                <w:rFonts w:cs="Calibri"/>
                <w:sz w:val="20"/>
                <w:szCs w:val="20"/>
                <w:lang w:eastAsia="es-GT"/>
              </w:rPr>
              <w:t>5. Consolidación, publicación y monitoreo de la información en el Portal Único de Datos Abiertos</w:t>
            </w:r>
          </w:p>
        </w:tc>
        <w:tc>
          <w:tcPr>
            <w:tcW w:w="1559" w:type="dxa"/>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SENACYT - MIIT</w:t>
            </w:r>
          </w:p>
        </w:tc>
        <w:tc>
          <w:tcPr>
            <w:tcW w:w="1276" w:type="dxa"/>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nuevo</w:t>
            </w:r>
          </w:p>
        </w:tc>
        <w:tc>
          <w:tcPr>
            <w:tcW w:w="1418" w:type="dxa"/>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 xml:space="preserve">Enero </w:t>
            </w:r>
          </w:p>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2018</w:t>
            </w:r>
          </w:p>
        </w:tc>
        <w:tc>
          <w:tcPr>
            <w:tcW w:w="1275" w:type="dxa"/>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 xml:space="preserve">Junio </w:t>
            </w:r>
          </w:p>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2018</w:t>
            </w:r>
          </w:p>
        </w:tc>
        <w:tc>
          <w:tcPr>
            <w:tcW w:w="605"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p>
        </w:tc>
      </w:tr>
      <w:tr w:rsidR="00F758C3" w:rsidRPr="008F65E6" w:rsidTr="004C43A0">
        <w:trPr>
          <w:trHeight w:val="600"/>
        </w:trPr>
        <w:tc>
          <w:tcPr>
            <w:tcW w:w="497"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p>
        </w:tc>
        <w:tc>
          <w:tcPr>
            <w:tcW w:w="4928" w:type="dxa"/>
            <w:gridSpan w:val="2"/>
            <w:tcBorders>
              <w:left w:val="single" w:sz="4" w:space="0" w:color="00000A"/>
              <w:bottom w:val="single" w:sz="4" w:space="0" w:color="00000A"/>
              <w:right w:val="single" w:sz="4" w:space="0" w:color="00000A"/>
            </w:tcBorders>
            <w:shd w:val="clear" w:color="auto" w:fill="FFFFFF"/>
            <w:tcMar>
              <w:left w:w="65" w:type="dxa"/>
            </w:tcMar>
            <w:vAlign w:val="center"/>
          </w:tcPr>
          <w:p w:rsidR="00F758C3" w:rsidRPr="008F65E6" w:rsidRDefault="00F758C3" w:rsidP="004C43A0">
            <w:pPr>
              <w:spacing w:after="0" w:line="240" w:lineRule="auto"/>
              <w:ind w:left="304" w:hanging="304"/>
              <w:jc w:val="both"/>
              <w:rPr>
                <w:rFonts w:cs="Calibri"/>
                <w:sz w:val="20"/>
                <w:szCs w:val="20"/>
                <w:lang w:eastAsia="es-GT"/>
              </w:rPr>
            </w:pPr>
            <w:r w:rsidRPr="008F65E6">
              <w:rPr>
                <w:rFonts w:cs="Calibri"/>
                <w:sz w:val="20"/>
                <w:szCs w:val="20"/>
                <w:lang w:eastAsia="es-GT"/>
              </w:rPr>
              <w:t>6. Lanzamiento oficial del Portal Único de Datos Abiertos</w:t>
            </w:r>
          </w:p>
        </w:tc>
        <w:tc>
          <w:tcPr>
            <w:tcW w:w="1559" w:type="dxa"/>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Mesa de Gobierno Abierto</w:t>
            </w:r>
          </w:p>
        </w:tc>
        <w:tc>
          <w:tcPr>
            <w:tcW w:w="1276" w:type="dxa"/>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nuevo</w:t>
            </w:r>
          </w:p>
        </w:tc>
        <w:tc>
          <w:tcPr>
            <w:tcW w:w="1418" w:type="dxa"/>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Junio</w:t>
            </w:r>
          </w:p>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2018</w:t>
            </w:r>
          </w:p>
        </w:tc>
        <w:tc>
          <w:tcPr>
            <w:tcW w:w="1275" w:type="dxa"/>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Junio</w:t>
            </w:r>
          </w:p>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2018</w:t>
            </w:r>
          </w:p>
        </w:tc>
        <w:tc>
          <w:tcPr>
            <w:tcW w:w="605"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p>
        </w:tc>
      </w:tr>
      <w:tr w:rsidR="00F758C3" w:rsidRPr="008F65E6" w:rsidTr="004C43A0">
        <w:trPr>
          <w:trHeight w:val="600"/>
        </w:trPr>
        <w:tc>
          <w:tcPr>
            <w:tcW w:w="497"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p>
        </w:tc>
        <w:tc>
          <w:tcPr>
            <w:tcW w:w="4928" w:type="dxa"/>
            <w:gridSpan w:val="2"/>
            <w:tcBorders>
              <w:left w:val="single" w:sz="4" w:space="0" w:color="00000A"/>
              <w:bottom w:val="single" w:sz="4" w:space="0" w:color="00000A"/>
              <w:right w:val="single" w:sz="4" w:space="0" w:color="00000A"/>
            </w:tcBorders>
            <w:shd w:val="clear" w:color="auto" w:fill="FFFFFF"/>
            <w:tcMar>
              <w:left w:w="65" w:type="dxa"/>
            </w:tcMar>
            <w:vAlign w:val="center"/>
          </w:tcPr>
          <w:p w:rsidR="00F758C3" w:rsidRPr="008F65E6" w:rsidRDefault="00F758C3" w:rsidP="004C43A0">
            <w:pPr>
              <w:spacing w:after="0" w:line="240" w:lineRule="auto"/>
              <w:ind w:left="185" w:hanging="142"/>
              <w:jc w:val="both"/>
              <w:rPr>
                <w:rFonts w:cs="Calibri"/>
                <w:sz w:val="20"/>
                <w:szCs w:val="20"/>
                <w:lang w:eastAsia="es-GT"/>
              </w:rPr>
            </w:pPr>
            <w:r w:rsidRPr="008F65E6">
              <w:rPr>
                <w:rFonts w:cs="Calibri"/>
                <w:sz w:val="20"/>
                <w:szCs w:val="20"/>
                <w:lang w:eastAsia="es-GT"/>
              </w:rPr>
              <w:t xml:space="preserve">7. </w:t>
            </w:r>
            <w:r w:rsidRPr="008F65E6">
              <w:rPr>
                <w:rFonts w:cs="Calibri"/>
                <w:color w:val="000000"/>
                <w:sz w:val="20"/>
                <w:szCs w:val="20"/>
                <w:lang w:eastAsia="es-GT"/>
              </w:rPr>
              <w:t>Creación y aprobación de la Política Nacional de Datos Abiertos</w:t>
            </w:r>
          </w:p>
        </w:tc>
        <w:tc>
          <w:tcPr>
            <w:tcW w:w="1559" w:type="dxa"/>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SENACYT – Viceministerio Tecnología, MIIT</w:t>
            </w:r>
          </w:p>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SEGEPLAN</w:t>
            </w:r>
          </w:p>
        </w:tc>
        <w:tc>
          <w:tcPr>
            <w:tcW w:w="1276" w:type="dxa"/>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Nuevo</w:t>
            </w:r>
          </w:p>
        </w:tc>
        <w:tc>
          <w:tcPr>
            <w:tcW w:w="1418" w:type="dxa"/>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Agosto</w:t>
            </w:r>
          </w:p>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2016</w:t>
            </w:r>
          </w:p>
        </w:tc>
        <w:tc>
          <w:tcPr>
            <w:tcW w:w="1275" w:type="dxa"/>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Junio</w:t>
            </w:r>
          </w:p>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2018</w:t>
            </w:r>
          </w:p>
        </w:tc>
        <w:tc>
          <w:tcPr>
            <w:tcW w:w="605"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p>
        </w:tc>
      </w:tr>
    </w:tbl>
    <w:p w:rsidR="00F758C3" w:rsidRPr="008F65E6" w:rsidRDefault="00F758C3" w:rsidP="00F758C3">
      <w:pPr>
        <w:rPr>
          <w:lang w:val="es-ES" w:eastAsia="es-ES"/>
        </w:rPr>
      </w:pPr>
    </w:p>
    <w:p w:rsidR="00F758C3" w:rsidRPr="008F65E6" w:rsidRDefault="00F758C3" w:rsidP="00F758C3">
      <w:pPr>
        <w:rPr>
          <w:lang w:val="es-ES" w:eastAsia="es-ES"/>
        </w:rPr>
      </w:pPr>
    </w:p>
    <w:p w:rsidR="00F758C3" w:rsidRPr="008F65E6" w:rsidRDefault="00F758C3" w:rsidP="00F758C3">
      <w:pPr>
        <w:rPr>
          <w:lang w:val="es-ES" w:eastAsia="es-ES"/>
        </w:rPr>
      </w:pPr>
    </w:p>
    <w:tbl>
      <w:tblPr>
        <w:tblW w:w="11576" w:type="dxa"/>
        <w:jc w:val="center"/>
        <w:tblInd w:w="-70" w:type="dxa"/>
        <w:tblLayout w:type="fixed"/>
        <w:tblLook w:val="0400" w:firstRow="0" w:lastRow="0" w:firstColumn="0" w:lastColumn="0" w:noHBand="0" w:noVBand="1"/>
      </w:tblPr>
      <w:tblGrid>
        <w:gridCol w:w="70"/>
        <w:gridCol w:w="38"/>
        <w:gridCol w:w="128"/>
        <w:gridCol w:w="271"/>
        <w:gridCol w:w="549"/>
        <w:gridCol w:w="379"/>
        <w:gridCol w:w="283"/>
        <w:gridCol w:w="1630"/>
        <w:gridCol w:w="237"/>
        <w:gridCol w:w="29"/>
        <w:gridCol w:w="1384"/>
        <w:gridCol w:w="38"/>
        <w:gridCol w:w="421"/>
        <w:gridCol w:w="1242"/>
        <w:gridCol w:w="38"/>
        <w:gridCol w:w="472"/>
        <w:gridCol w:w="907"/>
        <w:gridCol w:w="140"/>
        <w:gridCol w:w="331"/>
        <w:gridCol w:w="663"/>
        <w:gridCol w:w="217"/>
        <w:gridCol w:w="254"/>
        <w:gridCol w:w="663"/>
        <w:gridCol w:w="140"/>
        <w:gridCol w:w="331"/>
        <w:gridCol w:w="721"/>
      </w:tblGrid>
      <w:tr w:rsidR="00F758C3" w:rsidRPr="008F65E6" w:rsidTr="004C43A0">
        <w:trPr>
          <w:gridBefore w:val="1"/>
          <w:wBefore w:w="70" w:type="dxa"/>
          <w:trHeight w:val="300"/>
          <w:jc w:val="center"/>
        </w:trPr>
        <w:tc>
          <w:tcPr>
            <w:tcW w:w="437"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10348" w:type="dxa"/>
            <w:gridSpan w:val="21"/>
            <w:shd w:val="clear" w:color="auto" w:fill="000000"/>
            <w:vAlign w:val="bottom"/>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b/>
                <w:color w:val="FFFFFF"/>
                <w:lang w:eastAsia="es-GT"/>
              </w:rPr>
              <w:t>Eje temático: Innovación tecnológica</w:t>
            </w:r>
          </w:p>
        </w:tc>
        <w:tc>
          <w:tcPr>
            <w:tcW w:w="721"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gridBefore w:val="1"/>
          <w:wBefore w:w="70" w:type="dxa"/>
          <w:trHeight w:val="300"/>
          <w:jc w:val="center"/>
        </w:trPr>
        <w:tc>
          <w:tcPr>
            <w:tcW w:w="437"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10348" w:type="dxa"/>
            <w:gridSpan w:val="21"/>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bottom"/>
          </w:tcPr>
          <w:p w:rsidR="00F758C3" w:rsidRPr="008F65E6" w:rsidRDefault="00F758C3" w:rsidP="004C43A0">
            <w:pPr>
              <w:spacing w:after="0" w:line="240" w:lineRule="auto"/>
              <w:jc w:val="center"/>
              <w:rPr>
                <w:rFonts w:cs="Calibri"/>
                <w:b/>
                <w:color w:val="878786"/>
                <w:sz w:val="24"/>
                <w:szCs w:val="24"/>
                <w:lang w:eastAsia="es-GT"/>
              </w:rPr>
            </w:pPr>
            <w:r w:rsidRPr="008F65E6">
              <w:rPr>
                <w:rFonts w:cs="Calibri"/>
                <w:b/>
                <w:color w:val="000000"/>
                <w:sz w:val="24"/>
                <w:szCs w:val="24"/>
                <w:lang w:eastAsia="es-GT"/>
              </w:rPr>
              <w:t>6. APOYO TECNOLÓGICO PARA LOS EJES DE GOBIERNO ABIERTO A TRAVÉS DE LA CREACIÓN DE UNA MESA TÉCNICA INTERINSTITUCIONAL DE INNOVACIÓN TECNOLÓGICA</w:t>
            </w:r>
          </w:p>
        </w:tc>
        <w:tc>
          <w:tcPr>
            <w:tcW w:w="721"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gridBefore w:val="1"/>
          <w:wBefore w:w="70" w:type="dxa"/>
          <w:trHeight w:val="300"/>
          <w:jc w:val="center"/>
        </w:trPr>
        <w:tc>
          <w:tcPr>
            <w:tcW w:w="437"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3078" w:type="dxa"/>
            <w:gridSpan w:val="5"/>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Entidad Responsable</w:t>
            </w:r>
          </w:p>
        </w:tc>
        <w:tc>
          <w:tcPr>
            <w:tcW w:w="7270" w:type="dxa"/>
            <w:gridSpan w:val="16"/>
            <w:tcBorders>
              <w:top w:val="single" w:sz="4" w:space="0" w:color="000001"/>
              <w:bottom w:val="single" w:sz="4" w:space="0" w:color="000001"/>
              <w:right w:val="single" w:sz="4" w:space="0" w:color="000001"/>
            </w:tcBorders>
            <w:shd w:val="clear" w:color="auto" w:fill="FFFFFF" w:themeFill="background1"/>
            <w:vAlign w:val="bottom"/>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Secretaría Nacional de Ciencia y Tecnología</w:t>
            </w:r>
          </w:p>
        </w:tc>
        <w:tc>
          <w:tcPr>
            <w:tcW w:w="721"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gridBefore w:val="1"/>
          <w:wBefore w:w="70" w:type="dxa"/>
          <w:trHeight w:val="300"/>
          <w:jc w:val="center"/>
        </w:trPr>
        <w:tc>
          <w:tcPr>
            <w:tcW w:w="437"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3078" w:type="dxa"/>
            <w:gridSpan w:val="5"/>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bottom"/>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Nombre de la persona responsable</w:t>
            </w:r>
          </w:p>
        </w:tc>
        <w:tc>
          <w:tcPr>
            <w:tcW w:w="7270" w:type="dxa"/>
            <w:gridSpan w:val="16"/>
            <w:tcBorders>
              <w:top w:val="single" w:sz="4" w:space="0" w:color="000001"/>
              <w:bottom w:val="single" w:sz="4" w:space="0" w:color="000001"/>
              <w:right w:val="single" w:sz="4" w:space="0" w:color="000001"/>
            </w:tcBorders>
            <w:shd w:val="clear" w:color="auto" w:fill="FFFFFF" w:themeFill="background1"/>
            <w:vAlign w:val="bottom"/>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 xml:space="preserve">Dr. Oscar Manuel </w:t>
            </w:r>
            <w:proofErr w:type="spellStart"/>
            <w:r w:rsidRPr="008F65E6">
              <w:rPr>
                <w:rFonts w:cs="Calibri"/>
                <w:sz w:val="20"/>
                <w:szCs w:val="20"/>
                <w:lang w:eastAsia="es-GT"/>
              </w:rPr>
              <w:t>Cóbar</w:t>
            </w:r>
            <w:proofErr w:type="spellEnd"/>
            <w:r w:rsidRPr="008F65E6">
              <w:rPr>
                <w:rFonts w:cs="Calibri"/>
                <w:sz w:val="20"/>
                <w:szCs w:val="20"/>
                <w:lang w:eastAsia="es-GT"/>
              </w:rPr>
              <w:t xml:space="preserve"> Pinto </w:t>
            </w:r>
          </w:p>
        </w:tc>
        <w:tc>
          <w:tcPr>
            <w:tcW w:w="721"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gridBefore w:val="1"/>
          <w:wBefore w:w="70" w:type="dxa"/>
          <w:trHeight w:val="300"/>
          <w:jc w:val="center"/>
        </w:trPr>
        <w:tc>
          <w:tcPr>
            <w:tcW w:w="437"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3078" w:type="dxa"/>
            <w:gridSpan w:val="5"/>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bottom"/>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Puesto</w:t>
            </w:r>
          </w:p>
        </w:tc>
        <w:tc>
          <w:tcPr>
            <w:tcW w:w="7270" w:type="dxa"/>
            <w:gridSpan w:val="16"/>
            <w:tcBorders>
              <w:top w:val="single" w:sz="4" w:space="0" w:color="000001"/>
              <w:bottom w:val="single" w:sz="4" w:space="0" w:color="000001"/>
              <w:right w:val="single" w:sz="4" w:space="0" w:color="000001"/>
            </w:tcBorders>
            <w:shd w:val="clear" w:color="auto" w:fill="FFFFFF" w:themeFill="background1"/>
            <w:vAlign w:val="bottom"/>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 Secretario Nacional de Ciencia y Tecnología</w:t>
            </w:r>
          </w:p>
        </w:tc>
        <w:tc>
          <w:tcPr>
            <w:tcW w:w="721"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gridBefore w:val="1"/>
          <w:wBefore w:w="70" w:type="dxa"/>
          <w:trHeight w:val="300"/>
          <w:jc w:val="center"/>
        </w:trPr>
        <w:tc>
          <w:tcPr>
            <w:tcW w:w="437"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3078" w:type="dxa"/>
            <w:gridSpan w:val="5"/>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bottom"/>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Correo electrónico</w:t>
            </w:r>
          </w:p>
        </w:tc>
        <w:tc>
          <w:tcPr>
            <w:tcW w:w="7270" w:type="dxa"/>
            <w:gridSpan w:val="16"/>
            <w:tcBorders>
              <w:top w:val="single" w:sz="4" w:space="0" w:color="000001"/>
              <w:bottom w:val="single" w:sz="4" w:space="0" w:color="000001"/>
              <w:right w:val="single" w:sz="4" w:space="0" w:color="000001"/>
            </w:tcBorders>
            <w:shd w:val="clear" w:color="auto" w:fill="FFFFFF" w:themeFill="background1"/>
            <w:vAlign w:val="bottom"/>
          </w:tcPr>
          <w:p w:rsidR="00F758C3" w:rsidRPr="008F65E6" w:rsidRDefault="00643D6A" w:rsidP="004C43A0">
            <w:pPr>
              <w:spacing w:after="0" w:line="240" w:lineRule="auto"/>
              <w:ind w:hanging="10"/>
              <w:jc w:val="center"/>
              <w:rPr>
                <w:rFonts w:cs="Calibri"/>
                <w:sz w:val="20"/>
                <w:szCs w:val="20"/>
                <w:lang w:eastAsia="es-GT"/>
              </w:rPr>
            </w:pPr>
            <w:hyperlink r:id="rId15" w:history="1">
              <w:r w:rsidR="00F758C3" w:rsidRPr="008F65E6">
                <w:rPr>
                  <w:rFonts w:cs="Calibri"/>
                  <w:sz w:val="20"/>
                  <w:szCs w:val="20"/>
                  <w:lang w:eastAsia="es-GT"/>
                </w:rPr>
                <w:t>ocobar@concyt.gob.gt</w:t>
              </w:r>
            </w:hyperlink>
            <w:r w:rsidR="00F758C3" w:rsidRPr="008F65E6">
              <w:rPr>
                <w:rFonts w:cs="Calibri"/>
                <w:sz w:val="20"/>
                <w:szCs w:val="20"/>
                <w:lang w:eastAsia="es-GT"/>
              </w:rPr>
              <w:t xml:space="preserve"> </w:t>
            </w:r>
          </w:p>
        </w:tc>
        <w:tc>
          <w:tcPr>
            <w:tcW w:w="721"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gridBefore w:val="1"/>
          <w:wBefore w:w="70" w:type="dxa"/>
          <w:trHeight w:val="300"/>
          <w:jc w:val="center"/>
        </w:trPr>
        <w:tc>
          <w:tcPr>
            <w:tcW w:w="437"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3078" w:type="dxa"/>
            <w:gridSpan w:val="5"/>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bottom"/>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Teléfono</w:t>
            </w:r>
          </w:p>
        </w:tc>
        <w:tc>
          <w:tcPr>
            <w:tcW w:w="7270" w:type="dxa"/>
            <w:gridSpan w:val="16"/>
            <w:tcBorders>
              <w:top w:val="single" w:sz="4" w:space="0" w:color="000001"/>
              <w:bottom w:val="single" w:sz="4" w:space="0" w:color="000001"/>
              <w:right w:val="single" w:sz="4" w:space="0" w:color="000001"/>
            </w:tcBorders>
            <w:shd w:val="clear" w:color="auto" w:fill="FFFFFF" w:themeFill="background1"/>
            <w:vAlign w:val="bottom"/>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 23172600</w:t>
            </w:r>
          </w:p>
        </w:tc>
        <w:tc>
          <w:tcPr>
            <w:tcW w:w="721"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gridBefore w:val="1"/>
          <w:wBefore w:w="70" w:type="dxa"/>
          <w:trHeight w:val="300"/>
          <w:jc w:val="center"/>
        </w:trPr>
        <w:tc>
          <w:tcPr>
            <w:tcW w:w="437"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1211" w:type="dxa"/>
            <w:gridSpan w:val="3"/>
            <w:vMerge w:val="restart"/>
            <w:tcBorders>
              <w:left w:val="single" w:sz="4" w:space="0" w:color="000001"/>
              <w:bottom w:val="single" w:sz="4" w:space="0" w:color="000001"/>
              <w:right w:val="single" w:sz="4" w:space="0" w:color="000001"/>
            </w:tcBorders>
            <w:shd w:val="clear" w:color="auto" w:fill="F2F2F2"/>
            <w:tcMar>
              <w:left w:w="103"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 xml:space="preserve">Otros </w:t>
            </w:r>
            <w:r w:rsidRPr="008F65E6">
              <w:rPr>
                <w:rFonts w:cs="Calibri"/>
                <w:color w:val="000000"/>
                <w:sz w:val="20"/>
                <w:szCs w:val="20"/>
                <w:lang w:eastAsia="es-GT"/>
              </w:rPr>
              <w:lastRenderedPageBreak/>
              <w:t>actores</w:t>
            </w:r>
          </w:p>
        </w:tc>
        <w:tc>
          <w:tcPr>
            <w:tcW w:w="1867" w:type="dxa"/>
            <w:gridSpan w:val="2"/>
            <w:tcBorders>
              <w:bottom w:val="single" w:sz="4" w:space="0" w:color="000001"/>
              <w:right w:val="single" w:sz="4" w:space="0" w:color="000001"/>
            </w:tcBorders>
            <w:shd w:val="clear" w:color="auto" w:fill="F2F2F2"/>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lastRenderedPageBreak/>
              <w:t>Entidades públicas</w:t>
            </w:r>
          </w:p>
        </w:tc>
        <w:tc>
          <w:tcPr>
            <w:tcW w:w="7270" w:type="dxa"/>
            <w:gridSpan w:val="16"/>
            <w:tcBorders>
              <w:top w:val="single" w:sz="4" w:space="0" w:color="000001"/>
              <w:bottom w:val="single" w:sz="4" w:space="0" w:color="000001"/>
              <w:right w:val="single" w:sz="4" w:space="0" w:color="000001"/>
            </w:tcBorders>
            <w:shd w:val="clear" w:color="auto" w:fill="FFFFFF" w:themeFill="background1"/>
            <w:vAlign w:val="bottom"/>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Organismo Ejecutivo y otras entidades interesadas</w:t>
            </w:r>
          </w:p>
        </w:tc>
        <w:tc>
          <w:tcPr>
            <w:tcW w:w="721"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gridBefore w:val="1"/>
          <w:wBefore w:w="70" w:type="dxa"/>
          <w:trHeight w:val="1020"/>
          <w:jc w:val="center"/>
        </w:trPr>
        <w:tc>
          <w:tcPr>
            <w:tcW w:w="437"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lastRenderedPageBreak/>
              <w:t> </w:t>
            </w:r>
          </w:p>
        </w:tc>
        <w:tc>
          <w:tcPr>
            <w:tcW w:w="1211" w:type="dxa"/>
            <w:gridSpan w:val="3"/>
            <w:vMerge/>
            <w:tcBorders>
              <w:left w:val="single" w:sz="4" w:space="0" w:color="000001"/>
              <w:bottom w:val="single" w:sz="4" w:space="0" w:color="000001"/>
              <w:right w:val="single" w:sz="4" w:space="0" w:color="000001"/>
            </w:tcBorders>
            <w:shd w:val="clear" w:color="auto" w:fill="F2F2F2"/>
            <w:tcMar>
              <w:left w:w="103" w:type="dxa"/>
            </w:tcMar>
            <w:vAlign w:val="center"/>
          </w:tcPr>
          <w:p w:rsidR="00F758C3" w:rsidRPr="008F65E6" w:rsidRDefault="00F758C3" w:rsidP="004C43A0">
            <w:pPr>
              <w:spacing w:after="0" w:line="240" w:lineRule="auto"/>
              <w:rPr>
                <w:rFonts w:cs="Calibri"/>
                <w:color w:val="878786"/>
                <w:sz w:val="20"/>
                <w:szCs w:val="20"/>
                <w:lang w:eastAsia="es-GT"/>
              </w:rPr>
            </w:pPr>
          </w:p>
        </w:tc>
        <w:tc>
          <w:tcPr>
            <w:tcW w:w="1867" w:type="dxa"/>
            <w:gridSpan w:val="2"/>
            <w:tcBorders>
              <w:bottom w:val="single" w:sz="4" w:space="0" w:color="000001"/>
              <w:right w:val="single" w:sz="4" w:space="0" w:color="000001"/>
            </w:tcBorders>
            <w:shd w:val="clear" w:color="auto" w:fill="F2F2F2"/>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Sociedad civil, Iniciativa privada, grupos de trabajo y multilaterales</w:t>
            </w:r>
          </w:p>
        </w:tc>
        <w:tc>
          <w:tcPr>
            <w:tcW w:w="7270" w:type="dxa"/>
            <w:gridSpan w:val="16"/>
            <w:tcBorders>
              <w:top w:val="single" w:sz="4" w:space="0" w:color="000001"/>
              <w:bottom w:val="single" w:sz="4" w:space="0" w:color="000001"/>
              <w:right w:val="single" w:sz="4" w:space="0" w:color="000001"/>
            </w:tcBorders>
            <w:shd w:val="clear" w:color="auto" w:fill="FFFFFF" w:themeFill="background1"/>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 xml:space="preserve">Organizaciones de Sociedad Civil  que participan  en Gobierno Abierto  y otras interesadas, </w:t>
            </w:r>
          </w:p>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Universidades y otros actores interesados en participar</w:t>
            </w:r>
          </w:p>
        </w:tc>
        <w:tc>
          <w:tcPr>
            <w:tcW w:w="721"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gridBefore w:val="1"/>
          <w:wBefore w:w="70" w:type="dxa"/>
          <w:trHeight w:val="580"/>
          <w:jc w:val="center"/>
        </w:trPr>
        <w:tc>
          <w:tcPr>
            <w:tcW w:w="437"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lastRenderedPageBreak/>
              <w:t> </w:t>
            </w:r>
          </w:p>
        </w:tc>
        <w:tc>
          <w:tcPr>
            <w:tcW w:w="3078" w:type="dxa"/>
            <w:gridSpan w:val="5"/>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Status quo o problema que se quiere resolver</w:t>
            </w:r>
          </w:p>
        </w:tc>
        <w:tc>
          <w:tcPr>
            <w:tcW w:w="7270" w:type="dxa"/>
            <w:gridSpan w:val="16"/>
            <w:tcBorders>
              <w:top w:val="single" w:sz="4" w:space="0" w:color="000001"/>
              <w:bottom w:val="single" w:sz="4" w:space="0" w:color="000001"/>
              <w:right w:val="single" w:sz="4" w:space="0" w:color="000001"/>
            </w:tcBorders>
            <w:shd w:val="clear" w:color="auto" w:fill="FFFFFF" w:themeFill="background1"/>
            <w:vAlign w:val="center"/>
          </w:tcPr>
          <w:p w:rsidR="00F758C3" w:rsidRPr="008F65E6" w:rsidRDefault="00F758C3" w:rsidP="004C43A0">
            <w:pPr>
              <w:spacing w:after="0" w:line="240" w:lineRule="auto"/>
              <w:jc w:val="both"/>
              <w:rPr>
                <w:rFonts w:cs="Calibri"/>
                <w:color w:val="878786"/>
                <w:sz w:val="20"/>
                <w:szCs w:val="20"/>
                <w:lang w:eastAsia="es-GT"/>
              </w:rPr>
            </w:pPr>
            <w:r w:rsidRPr="008F65E6">
              <w:rPr>
                <w:rFonts w:cs="Calibri"/>
                <w:color w:val="000000"/>
                <w:sz w:val="20"/>
                <w:szCs w:val="20"/>
                <w:lang w:eastAsia="es-GT"/>
              </w:rPr>
              <w:t>Existen esfuerzos aislados en la implementación del elemento tecnológico en el cumplimiento de los Compromisos de Gobierno Abierto del Plan de Acción Nacional.</w:t>
            </w:r>
          </w:p>
        </w:tc>
        <w:tc>
          <w:tcPr>
            <w:tcW w:w="721"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gridBefore w:val="1"/>
          <w:wBefore w:w="70" w:type="dxa"/>
          <w:trHeight w:val="300"/>
          <w:jc w:val="center"/>
        </w:trPr>
        <w:tc>
          <w:tcPr>
            <w:tcW w:w="437"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3078" w:type="dxa"/>
            <w:gridSpan w:val="5"/>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Objetivo principal</w:t>
            </w:r>
          </w:p>
        </w:tc>
        <w:tc>
          <w:tcPr>
            <w:tcW w:w="7270" w:type="dxa"/>
            <w:gridSpan w:val="16"/>
            <w:tcBorders>
              <w:top w:val="single" w:sz="4" w:space="0" w:color="000001"/>
              <w:bottom w:val="single" w:sz="4" w:space="0" w:color="000001"/>
              <w:right w:val="single" w:sz="4" w:space="0" w:color="000001"/>
            </w:tcBorders>
            <w:shd w:val="clear" w:color="auto" w:fill="FFFFFF" w:themeFill="background1"/>
            <w:vAlign w:val="center"/>
          </w:tcPr>
          <w:p w:rsidR="00F758C3" w:rsidRPr="008F65E6" w:rsidRDefault="00F758C3" w:rsidP="004C43A0">
            <w:pPr>
              <w:spacing w:after="0" w:line="240" w:lineRule="auto"/>
              <w:jc w:val="both"/>
              <w:rPr>
                <w:rFonts w:cs="Calibri"/>
                <w:color w:val="000000"/>
                <w:sz w:val="20"/>
                <w:szCs w:val="20"/>
                <w:lang w:eastAsia="es-GT"/>
              </w:rPr>
            </w:pPr>
            <w:r w:rsidRPr="008F65E6">
              <w:rPr>
                <w:rFonts w:cs="Calibri"/>
                <w:color w:val="000000"/>
                <w:sz w:val="20"/>
                <w:szCs w:val="20"/>
                <w:lang w:eastAsia="es-GT"/>
              </w:rPr>
              <w:t>Establecer un mecanismo de coordinación Interinstitucional para el apoyo tecnológico en el cumplimiento de los Compromisos del Plan Nacional de Acción de Gobierno Abierto 2016 - 2018</w:t>
            </w:r>
          </w:p>
        </w:tc>
        <w:tc>
          <w:tcPr>
            <w:tcW w:w="721"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gridBefore w:val="1"/>
          <w:wBefore w:w="70" w:type="dxa"/>
          <w:trHeight w:val="600"/>
          <w:jc w:val="center"/>
        </w:trPr>
        <w:tc>
          <w:tcPr>
            <w:tcW w:w="437"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3078" w:type="dxa"/>
            <w:gridSpan w:val="5"/>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 xml:space="preserve">Breve descripción del compromiso </w:t>
            </w:r>
          </w:p>
        </w:tc>
        <w:tc>
          <w:tcPr>
            <w:tcW w:w="7270" w:type="dxa"/>
            <w:gridSpan w:val="16"/>
            <w:tcBorders>
              <w:top w:val="single" w:sz="4" w:space="0" w:color="000001"/>
              <w:bottom w:val="single" w:sz="4" w:space="0" w:color="000001"/>
              <w:right w:val="single" w:sz="4" w:space="0" w:color="000001"/>
            </w:tcBorders>
            <w:shd w:val="clear" w:color="auto" w:fill="FFFFFF" w:themeFill="background1"/>
            <w:vAlign w:val="center"/>
          </w:tcPr>
          <w:p w:rsidR="00F758C3" w:rsidRPr="008F65E6" w:rsidRDefault="00F758C3" w:rsidP="004C43A0">
            <w:pPr>
              <w:spacing w:after="0" w:line="240" w:lineRule="auto"/>
              <w:jc w:val="both"/>
              <w:rPr>
                <w:rFonts w:cs="Calibri"/>
                <w:color w:val="000000"/>
                <w:sz w:val="20"/>
                <w:szCs w:val="20"/>
                <w:lang w:eastAsia="es-GT"/>
              </w:rPr>
            </w:pPr>
            <w:bookmarkStart w:id="3" w:name="h.1yxer1qdeikt" w:colFirst="0" w:colLast="0"/>
            <w:bookmarkEnd w:id="3"/>
            <w:r w:rsidRPr="008F65E6">
              <w:rPr>
                <w:rFonts w:cs="Calibri"/>
                <w:color w:val="000000"/>
                <w:sz w:val="20"/>
                <w:szCs w:val="20"/>
                <w:lang w:eastAsia="es-GT"/>
              </w:rPr>
              <w:t>Unificar esfuerzos de las Instituciones involucradas en el cumplimiento de los Compromisos del Plan Nacional de Acción de Gobierno Abierto 2016 – 2018</w:t>
            </w:r>
          </w:p>
        </w:tc>
        <w:tc>
          <w:tcPr>
            <w:tcW w:w="721"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gridBefore w:val="1"/>
          <w:wBefore w:w="70" w:type="dxa"/>
          <w:trHeight w:val="300"/>
          <w:jc w:val="center"/>
        </w:trPr>
        <w:tc>
          <w:tcPr>
            <w:tcW w:w="437"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3078" w:type="dxa"/>
            <w:gridSpan w:val="5"/>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Desafío de OGP atendido por el compromiso</w:t>
            </w:r>
          </w:p>
        </w:tc>
        <w:tc>
          <w:tcPr>
            <w:tcW w:w="7270" w:type="dxa"/>
            <w:gridSpan w:val="16"/>
            <w:tcBorders>
              <w:top w:val="single" w:sz="4" w:space="0" w:color="000001"/>
              <w:bottom w:val="single" w:sz="4" w:space="0" w:color="000001"/>
              <w:right w:val="single" w:sz="4" w:space="0" w:color="000001"/>
            </w:tcBorders>
            <w:shd w:val="clear" w:color="auto" w:fill="FFFFFF" w:themeFill="background1"/>
            <w:vAlign w:val="center"/>
          </w:tcPr>
          <w:p w:rsidR="00F758C3" w:rsidRPr="008F65E6" w:rsidRDefault="00F758C3" w:rsidP="004C43A0">
            <w:pPr>
              <w:spacing w:after="0" w:line="240" w:lineRule="auto"/>
              <w:jc w:val="both"/>
              <w:rPr>
                <w:rFonts w:cs="Calibri"/>
                <w:color w:val="000000"/>
                <w:sz w:val="20"/>
                <w:szCs w:val="20"/>
                <w:lang w:eastAsia="es-GT"/>
              </w:rPr>
            </w:pPr>
            <w:r w:rsidRPr="008F65E6">
              <w:rPr>
                <w:rFonts w:cs="Calibri"/>
                <w:color w:val="000000"/>
                <w:sz w:val="20"/>
                <w:szCs w:val="20"/>
                <w:lang w:eastAsia="es-GT"/>
              </w:rPr>
              <w:t xml:space="preserve">Mejoramiento de los servicios públicos y, </w:t>
            </w:r>
          </w:p>
          <w:p w:rsidR="00F758C3" w:rsidRPr="008F65E6" w:rsidRDefault="00F758C3" w:rsidP="004C43A0">
            <w:pPr>
              <w:spacing w:after="0" w:line="240" w:lineRule="auto"/>
              <w:jc w:val="both"/>
              <w:rPr>
                <w:rFonts w:cs="Calibri"/>
                <w:color w:val="878786"/>
                <w:sz w:val="20"/>
                <w:szCs w:val="20"/>
                <w:lang w:eastAsia="es-GT"/>
              </w:rPr>
            </w:pPr>
            <w:r w:rsidRPr="008F65E6">
              <w:rPr>
                <w:rFonts w:cs="Calibri"/>
                <w:color w:val="000000"/>
                <w:sz w:val="20"/>
                <w:szCs w:val="20"/>
                <w:lang w:eastAsia="es-GT"/>
              </w:rPr>
              <w:t>Gestión más efectiva de los recursos públicos.</w:t>
            </w:r>
          </w:p>
        </w:tc>
        <w:tc>
          <w:tcPr>
            <w:tcW w:w="721"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gridBefore w:val="1"/>
          <w:wBefore w:w="70" w:type="dxa"/>
          <w:trHeight w:val="1258"/>
          <w:jc w:val="center"/>
        </w:trPr>
        <w:tc>
          <w:tcPr>
            <w:tcW w:w="437"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3078" w:type="dxa"/>
            <w:gridSpan w:val="5"/>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 xml:space="preserve">Relevancia. </w:t>
            </w:r>
            <w:r w:rsidRPr="008F65E6">
              <w:rPr>
                <w:rFonts w:cs="Calibri"/>
                <w:color w:val="000000"/>
                <w:sz w:val="20"/>
                <w:szCs w:val="20"/>
                <w:lang w:eastAsia="es-GT"/>
              </w:rPr>
              <w:br/>
            </w:r>
          </w:p>
        </w:tc>
        <w:tc>
          <w:tcPr>
            <w:tcW w:w="7270" w:type="dxa"/>
            <w:gridSpan w:val="16"/>
            <w:tcBorders>
              <w:top w:val="single" w:sz="4" w:space="0" w:color="000001"/>
              <w:bottom w:val="single" w:sz="4" w:space="0" w:color="000001"/>
              <w:right w:val="single" w:sz="4" w:space="0" w:color="000001"/>
            </w:tcBorders>
            <w:shd w:val="clear" w:color="auto" w:fill="FFFFFF"/>
            <w:vAlign w:val="center"/>
          </w:tcPr>
          <w:p w:rsidR="00F758C3" w:rsidRPr="008F65E6" w:rsidRDefault="00F758C3" w:rsidP="004C43A0">
            <w:pPr>
              <w:spacing w:after="0" w:line="240" w:lineRule="auto"/>
              <w:jc w:val="both"/>
              <w:rPr>
                <w:rFonts w:cs="Calibri"/>
                <w:color w:val="878786"/>
                <w:sz w:val="20"/>
                <w:szCs w:val="20"/>
                <w:lang w:eastAsia="es-GT"/>
              </w:rPr>
            </w:pPr>
            <w:r w:rsidRPr="008F65E6">
              <w:rPr>
                <w:rFonts w:cs="Calibri"/>
                <w:color w:val="000000"/>
                <w:sz w:val="20"/>
                <w:szCs w:val="20"/>
                <w:lang w:eastAsia="es-GT"/>
              </w:rPr>
              <w:t>Integración de los esfuerzos interinstitucionales en temas tecnológicos para obtener mejores resultados en el cumplimiento de los Compromisos del Plan de Acción Nacional de Gobierno Abierto 2016 - 2018.</w:t>
            </w:r>
          </w:p>
        </w:tc>
        <w:tc>
          <w:tcPr>
            <w:tcW w:w="721"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gridBefore w:val="1"/>
          <w:wBefore w:w="70" w:type="dxa"/>
          <w:trHeight w:val="993"/>
          <w:jc w:val="center"/>
        </w:trPr>
        <w:tc>
          <w:tcPr>
            <w:tcW w:w="437"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3078" w:type="dxa"/>
            <w:gridSpan w:val="5"/>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Ambición.</w:t>
            </w:r>
            <w:r w:rsidRPr="008F65E6">
              <w:rPr>
                <w:rFonts w:cs="Calibri"/>
                <w:color w:val="000000"/>
                <w:sz w:val="20"/>
                <w:szCs w:val="20"/>
                <w:lang w:eastAsia="es-GT"/>
              </w:rPr>
              <w:br/>
            </w:r>
          </w:p>
        </w:tc>
        <w:tc>
          <w:tcPr>
            <w:tcW w:w="7270" w:type="dxa"/>
            <w:gridSpan w:val="16"/>
            <w:tcBorders>
              <w:top w:val="single" w:sz="4" w:space="0" w:color="000001"/>
              <w:bottom w:val="single" w:sz="4" w:space="0" w:color="000001"/>
              <w:right w:val="single" w:sz="4" w:space="0" w:color="000001"/>
            </w:tcBorders>
            <w:shd w:val="clear" w:color="auto" w:fill="FFFFFF"/>
            <w:vAlign w:val="center"/>
          </w:tcPr>
          <w:p w:rsidR="00F758C3" w:rsidRPr="008F65E6" w:rsidRDefault="00F758C3" w:rsidP="004C43A0">
            <w:pPr>
              <w:spacing w:after="0" w:line="240" w:lineRule="auto"/>
              <w:jc w:val="both"/>
              <w:rPr>
                <w:rFonts w:cs="Calibri"/>
                <w:color w:val="000000"/>
                <w:sz w:val="20"/>
                <w:szCs w:val="20"/>
                <w:lang w:eastAsia="es-GT"/>
              </w:rPr>
            </w:pPr>
          </w:p>
          <w:p w:rsidR="00F758C3" w:rsidRPr="008F65E6" w:rsidRDefault="00F758C3" w:rsidP="004C43A0">
            <w:pPr>
              <w:spacing w:after="0" w:line="240" w:lineRule="auto"/>
              <w:jc w:val="both"/>
              <w:rPr>
                <w:rFonts w:cs="Calibri"/>
                <w:color w:val="000000"/>
                <w:sz w:val="20"/>
                <w:szCs w:val="20"/>
                <w:lang w:eastAsia="es-GT"/>
              </w:rPr>
            </w:pPr>
            <w:r w:rsidRPr="008F65E6">
              <w:rPr>
                <w:rFonts w:cs="Calibri"/>
                <w:color w:val="000000"/>
                <w:sz w:val="20"/>
                <w:szCs w:val="20"/>
                <w:lang w:eastAsia="es-GT"/>
              </w:rPr>
              <w:t>Optimización de las capacidades y recursos tecnológicos para la implementación del Plan de Acción Nacional de Gobierno Abierto 2016 - 2018</w:t>
            </w:r>
          </w:p>
        </w:tc>
        <w:tc>
          <w:tcPr>
            <w:tcW w:w="721"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gridBefore w:val="1"/>
          <w:wBefore w:w="70" w:type="dxa"/>
          <w:trHeight w:val="600"/>
          <w:jc w:val="center"/>
        </w:trPr>
        <w:tc>
          <w:tcPr>
            <w:tcW w:w="437"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4950" w:type="dxa"/>
            <w:gridSpan w:val="9"/>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bottom"/>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Hitos, Metas preliminares y finales que permitan verificar el cumplimiento del compromiso (mecanismos)</w:t>
            </w:r>
          </w:p>
        </w:tc>
        <w:tc>
          <w:tcPr>
            <w:tcW w:w="1752" w:type="dxa"/>
            <w:gridSpan w:val="3"/>
            <w:tcBorders>
              <w:top w:val="single" w:sz="4" w:space="0" w:color="000001"/>
              <w:bottom w:val="single" w:sz="4" w:space="0" w:color="000001"/>
              <w:right w:val="single" w:sz="4" w:space="0" w:color="000001"/>
            </w:tcBorders>
            <w:shd w:val="clear" w:color="auto" w:fill="F2F2F2"/>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 xml:space="preserve">Institución </w:t>
            </w:r>
          </w:p>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responsable</w:t>
            </w:r>
          </w:p>
        </w:tc>
        <w:tc>
          <w:tcPr>
            <w:tcW w:w="1378" w:type="dxa"/>
            <w:gridSpan w:val="3"/>
            <w:tcBorders>
              <w:top w:val="single" w:sz="4" w:space="0" w:color="000001"/>
              <w:bottom w:val="single" w:sz="4" w:space="0" w:color="000001"/>
              <w:right w:val="single" w:sz="4" w:space="0" w:color="000001"/>
            </w:tcBorders>
            <w:shd w:val="clear" w:color="auto" w:fill="F2F2F2"/>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Compromiso en curso o nuevo</w:t>
            </w:r>
          </w:p>
        </w:tc>
        <w:tc>
          <w:tcPr>
            <w:tcW w:w="1134" w:type="dxa"/>
            <w:gridSpan w:val="3"/>
            <w:tcBorders>
              <w:bottom w:val="single" w:sz="4" w:space="0" w:color="000001"/>
              <w:right w:val="single" w:sz="4" w:space="0" w:color="000001"/>
            </w:tcBorders>
            <w:shd w:val="clear" w:color="auto" w:fill="F2F2F2"/>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Fecha de inicio</w:t>
            </w:r>
          </w:p>
        </w:tc>
        <w:tc>
          <w:tcPr>
            <w:tcW w:w="1134" w:type="dxa"/>
            <w:gridSpan w:val="3"/>
            <w:tcBorders>
              <w:bottom w:val="single" w:sz="4" w:space="0" w:color="000001"/>
              <w:right w:val="single" w:sz="4" w:space="0" w:color="000001"/>
            </w:tcBorders>
            <w:shd w:val="clear" w:color="auto" w:fill="F2F2F2"/>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Fecha final</w:t>
            </w:r>
          </w:p>
        </w:tc>
        <w:tc>
          <w:tcPr>
            <w:tcW w:w="721"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r>
      <w:tr w:rsidR="00F758C3" w:rsidRPr="008F65E6" w:rsidTr="004C43A0">
        <w:trPr>
          <w:gridBefore w:val="1"/>
          <w:wBefore w:w="70" w:type="dxa"/>
          <w:trHeight w:val="600"/>
          <w:jc w:val="center"/>
        </w:trPr>
        <w:tc>
          <w:tcPr>
            <w:tcW w:w="437"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p>
        </w:tc>
        <w:tc>
          <w:tcPr>
            <w:tcW w:w="4950"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758C3" w:rsidRPr="008F65E6" w:rsidRDefault="00F758C3" w:rsidP="004011A8">
            <w:pPr>
              <w:numPr>
                <w:ilvl w:val="0"/>
                <w:numId w:val="5"/>
              </w:numPr>
              <w:spacing w:after="0" w:line="240" w:lineRule="auto"/>
              <w:ind w:left="286" w:hanging="286"/>
              <w:contextualSpacing/>
              <w:jc w:val="both"/>
              <w:rPr>
                <w:rFonts w:cs="Calibri"/>
                <w:color w:val="000000"/>
                <w:sz w:val="20"/>
                <w:szCs w:val="20"/>
                <w:lang w:eastAsia="es-GT"/>
              </w:rPr>
            </w:pPr>
            <w:r w:rsidRPr="008F65E6">
              <w:rPr>
                <w:rFonts w:cs="Calibri"/>
                <w:color w:val="000000"/>
                <w:sz w:val="20"/>
                <w:szCs w:val="20"/>
                <w:lang w:eastAsia="es-GT"/>
              </w:rPr>
              <w:t>Conformación y mantenimiento de mesa técnica Interinstitucional de innovación y tecnología</w:t>
            </w:r>
          </w:p>
        </w:tc>
        <w:tc>
          <w:tcPr>
            <w:tcW w:w="1752" w:type="dxa"/>
            <w:gridSpan w:val="3"/>
            <w:tcBorders>
              <w:top w:val="single" w:sz="4" w:space="0" w:color="000001"/>
              <w:bottom w:val="single" w:sz="4" w:space="0" w:color="000001"/>
              <w:right w:val="single" w:sz="4" w:space="0" w:color="000001"/>
            </w:tcBorders>
            <w:shd w:val="clear" w:color="auto" w:fill="FFFFFF"/>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SENACYT</w:t>
            </w:r>
          </w:p>
        </w:tc>
        <w:tc>
          <w:tcPr>
            <w:tcW w:w="1378" w:type="dxa"/>
            <w:gridSpan w:val="3"/>
            <w:tcBorders>
              <w:top w:val="single" w:sz="4" w:space="0" w:color="000001"/>
              <w:bottom w:val="single" w:sz="4" w:space="0" w:color="000001"/>
              <w:right w:val="single" w:sz="4" w:space="0" w:color="000001"/>
            </w:tcBorders>
            <w:shd w:val="clear" w:color="auto" w:fill="FFFFFF"/>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Nuevo</w:t>
            </w:r>
          </w:p>
        </w:tc>
        <w:tc>
          <w:tcPr>
            <w:tcW w:w="1134" w:type="dxa"/>
            <w:gridSpan w:val="3"/>
            <w:tcBorders>
              <w:bottom w:val="single" w:sz="4" w:space="0" w:color="000001"/>
              <w:right w:val="single" w:sz="4" w:space="0" w:color="000001"/>
            </w:tcBorders>
            <w:shd w:val="clear" w:color="auto" w:fill="FFFFFF"/>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Agosto 2016</w:t>
            </w:r>
          </w:p>
        </w:tc>
        <w:tc>
          <w:tcPr>
            <w:tcW w:w="1134" w:type="dxa"/>
            <w:gridSpan w:val="3"/>
            <w:tcBorders>
              <w:bottom w:val="single" w:sz="4" w:space="0" w:color="000001"/>
              <w:right w:val="single" w:sz="4" w:space="0" w:color="000001"/>
            </w:tcBorders>
            <w:shd w:val="clear" w:color="auto" w:fill="FFFFFF"/>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Junio</w:t>
            </w:r>
          </w:p>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2018</w:t>
            </w:r>
          </w:p>
        </w:tc>
        <w:tc>
          <w:tcPr>
            <w:tcW w:w="721"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p>
        </w:tc>
      </w:tr>
      <w:tr w:rsidR="00F758C3" w:rsidRPr="008F65E6" w:rsidTr="004C43A0">
        <w:trPr>
          <w:gridBefore w:val="1"/>
          <w:wBefore w:w="70" w:type="dxa"/>
          <w:trHeight w:val="600"/>
          <w:jc w:val="center"/>
        </w:trPr>
        <w:tc>
          <w:tcPr>
            <w:tcW w:w="437"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878786"/>
                <w:lang w:eastAsia="es-GT"/>
              </w:rPr>
              <w:t> </w:t>
            </w:r>
          </w:p>
        </w:tc>
        <w:tc>
          <w:tcPr>
            <w:tcW w:w="4950" w:type="dxa"/>
            <w:gridSpan w:val="9"/>
            <w:tcBorders>
              <w:left w:val="single" w:sz="4" w:space="0" w:color="000001"/>
              <w:bottom w:val="single" w:sz="4" w:space="0" w:color="000001"/>
              <w:right w:val="single" w:sz="4" w:space="0" w:color="000001"/>
            </w:tcBorders>
            <w:shd w:val="clear" w:color="auto" w:fill="FFFFFF"/>
            <w:tcMar>
              <w:left w:w="103" w:type="dxa"/>
            </w:tcMar>
            <w:vAlign w:val="center"/>
          </w:tcPr>
          <w:p w:rsidR="00F758C3" w:rsidRPr="008F65E6" w:rsidRDefault="00F758C3" w:rsidP="004011A8">
            <w:pPr>
              <w:numPr>
                <w:ilvl w:val="0"/>
                <w:numId w:val="5"/>
              </w:numPr>
              <w:spacing w:after="0" w:line="240" w:lineRule="auto"/>
              <w:ind w:left="286" w:hanging="286"/>
              <w:contextualSpacing/>
              <w:jc w:val="both"/>
              <w:rPr>
                <w:rFonts w:cs="Calibri"/>
                <w:color w:val="000000"/>
                <w:sz w:val="20"/>
                <w:szCs w:val="20"/>
                <w:lang w:eastAsia="es-GT"/>
              </w:rPr>
            </w:pPr>
            <w:r w:rsidRPr="008F65E6">
              <w:rPr>
                <w:rFonts w:cs="Calibri"/>
                <w:color w:val="000000"/>
                <w:sz w:val="20"/>
                <w:szCs w:val="20"/>
                <w:lang w:eastAsia="es-GT"/>
              </w:rPr>
              <w:t>Creación, elaboración, monitoreo y seguimiento del plan de trabajo para el acompañamiento tecnológico a los compromisos del Plan de Acción Nacional de Gobierno Abierto 2016-2018, que demanden el uso de la tecnología.</w:t>
            </w:r>
          </w:p>
        </w:tc>
        <w:tc>
          <w:tcPr>
            <w:tcW w:w="1752" w:type="dxa"/>
            <w:gridSpan w:val="3"/>
            <w:tcBorders>
              <w:bottom w:val="single" w:sz="4" w:space="0" w:color="000001"/>
              <w:right w:val="single" w:sz="4" w:space="0" w:color="000001"/>
            </w:tcBorders>
            <w:shd w:val="clear" w:color="auto" w:fill="FFFFFF"/>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SENACYT – MIIT</w:t>
            </w:r>
          </w:p>
        </w:tc>
        <w:tc>
          <w:tcPr>
            <w:tcW w:w="1378" w:type="dxa"/>
            <w:gridSpan w:val="3"/>
            <w:tcBorders>
              <w:bottom w:val="single" w:sz="4" w:space="0" w:color="000001"/>
              <w:right w:val="single" w:sz="4" w:space="0" w:color="000001"/>
            </w:tcBorders>
            <w:shd w:val="clear" w:color="auto" w:fill="FFFFFF"/>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Nuevo</w:t>
            </w:r>
          </w:p>
        </w:tc>
        <w:tc>
          <w:tcPr>
            <w:tcW w:w="1134" w:type="dxa"/>
            <w:gridSpan w:val="3"/>
            <w:tcBorders>
              <w:bottom w:val="single" w:sz="4" w:space="0" w:color="000001"/>
              <w:right w:val="single" w:sz="4" w:space="0" w:color="000001"/>
            </w:tcBorders>
            <w:shd w:val="clear" w:color="auto" w:fill="FFFFFF"/>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Agosto 2016</w:t>
            </w:r>
          </w:p>
        </w:tc>
        <w:tc>
          <w:tcPr>
            <w:tcW w:w="1134" w:type="dxa"/>
            <w:gridSpan w:val="3"/>
            <w:tcBorders>
              <w:bottom w:val="single" w:sz="4" w:space="0" w:color="000001"/>
              <w:right w:val="single" w:sz="4" w:space="0" w:color="000001"/>
            </w:tcBorders>
            <w:shd w:val="clear" w:color="auto" w:fill="FFFFFF"/>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 xml:space="preserve">Abril </w:t>
            </w:r>
          </w:p>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2018</w:t>
            </w:r>
          </w:p>
        </w:tc>
        <w:tc>
          <w:tcPr>
            <w:tcW w:w="721"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878786"/>
                <w:lang w:eastAsia="es-GT"/>
              </w:rPr>
              <w:t> </w:t>
            </w:r>
          </w:p>
        </w:tc>
      </w:tr>
      <w:tr w:rsidR="00F758C3" w:rsidRPr="008F65E6" w:rsidTr="004C43A0">
        <w:trPr>
          <w:gridBefore w:val="1"/>
          <w:wBefore w:w="70" w:type="dxa"/>
          <w:trHeight w:val="600"/>
          <w:jc w:val="center"/>
        </w:trPr>
        <w:tc>
          <w:tcPr>
            <w:tcW w:w="437"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878786"/>
                <w:lang w:eastAsia="es-GT"/>
              </w:rPr>
              <w:t> </w:t>
            </w:r>
          </w:p>
        </w:tc>
        <w:tc>
          <w:tcPr>
            <w:tcW w:w="4950"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758C3" w:rsidRPr="008F65E6" w:rsidRDefault="00F758C3" w:rsidP="004011A8">
            <w:pPr>
              <w:numPr>
                <w:ilvl w:val="0"/>
                <w:numId w:val="5"/>
              </w:numPr>
              <w:spacing w:after="0" w:line="240" w:lineRule="auto"/>
              <w:ind w:left="286" w:hanging="286"/>
              <w:contextualSpacing/>
              <w:jc w:val="both"/>
              <w:rPr>
                <w:rFonts w:cs="Calibri"/>
                <w:color w:val="000000"/>
                <w:sz w:val="20"/>
                <w:szCs w:val="20"/>
                <w:lang w:eastAsia="es-GT"/>
              </w:rPr>
            </w:pPr>
            <w:r w:rsidRPr="008F65E6">
              <w:rPr>
                <w:rFonts w:cs="Calibri"/>
                <w:color w:val="000000"/>
                <w:sz w:val="20"/>
                <w:szCs w:val="20"/>
                <w:lang w:eastAsia="es-GT"/>
              </w:rPr>
              <w:t>Evaluación de resultados del plan de trabajo de acompañamiento tecnológico de los Compromisos de Plan de Acción Nacional de Gobierno Abierto 2016-2018</w:t>
            </w:r>
          </w:p>
        </w:tc>
        <w:tc>
          <w:tcPr>
            <w:tcW w:w="1752" w:type="dxa"/>
            <w:gridSpan w:val="3"/>
            <w:tcBorders>
              <w:top w:val="single" w:sz="4" w:space="0" w:color="000001"/>
              <w:bottom w:val="single" w:sz="4" w:space="0" w:color="000001"/>
              <w:right w:val="single" w:sz="4" w:space="0" w:color="000001"/>
            </w:tcBorders>
            <w:shd w:val="clear" w:color="auto" w:fill="FFFFFF"/>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SENACYT – MIIT</w:t>
            </w:r>
          </w:p>
        </w:tc>
        <w:tc>
          <w:tcPr>
            <w:tcW w:w="1378" w:type="dxa"/>
            <w:gridSpan w:val="3"/>
            <w:tcBorders>
              <w:top w:val="single" w:sz="4" w:space="0" w:color="000001"/>
              <w:bottom w:val="single" w:sz="4" w:space="0" w:color="000001"/>
              <w:right w:val="single" w:sz="4" w:space="0" w:color="000001"/>
            </w:tcBorders>
            <w:shd w:val="clear" w:color="auto" w:fill="FFFFFF"/>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Nuevo</w:t>
            </w:r>
          </w:p>
        </w:tc>
        <w:tc>
          <w:tcPr>
            <w:tcW w:w="1134" w:type="dxa"/>
            <w:gridSpan w:val="3"/>
            <w:tcBorders>
              <w:bottom w:val="single" w:sz="4" w:space="0" w:color="000001"/>
              <w:right w:val="single" w:sz="4" w:space="0" w:color="000001"/>
            </w:tcBorders>
            <w:shd w:val="clear" w:color="auto" w:fill="FFFFFF"/>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Mayo</w:t>
            </w:r>
          </w:p>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2018</w:t>
            </w:r>
          </w:p>
        </w:tc>
        <w:tc>
          <w:tcPr>
            <w:tcW w:w="1134" w:type="dxa"/>
            <w:gridSpan w:val="3"/>
            <w:tcBorders>
              <w:bottom w:val="single" w:sz="4" w:space="0" w:color="000001"/>
              <w:right w:val="single" w:sz="4" w:space="0" w:color="000001"/>
            </w:tcBorders>
            <w:shd w:val="clear" w:color="auto" w:fill="FFFFFF"/>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Junio</w:t>
            </w:r>
          </w:p>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2018</w:t>
            </w:r>
          </w:p>
        </w:tc>
        <w:tc>
          <w:tcPr>
            <w:tcW w:w="721" w:type="dxa"/>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878786"/>
                <w:lang w:eastAsia="es-GT"/>
              </w:rPr>
              <w:t> </w:t>
            </w:r>
          </w:p>
        </w:tc>
      </w:tr>
      <w:tr w:rsidR="00F758C3" w:rsidRPr="008F65E6" w:rsidTr="004C43A0">
        <w:tblPrEx>
          <w:jc w:val="left"/>
        </w:tblPrEx>
        <w:trPr>
          <w:gridAfter w:val="3"/>
          <w:wAfter w:w="1192" w:type="dxa"/>
          <w:trHeight w:val="300"/>
        </w:trPr>
        <w:tc>
          <w:tcPr>
            <w:tcW w:w="236" w:type="dxa"/>
            <w:gridSpan w:val="3"/>
            <w:shd w:val="clear" w:color="auto" w:fill="FFFFFF" w:themeFill="background1"/>
            <w:vAlign w:val="bottom"/>
          </w:tcPr>
          <w:p w:rsidR="00F758C3" w:rsidRPr="008F65E6" w:rsidRDefault="00F758C3" w:rsidP="004C43A0">
            <w:pPr>
              <w:spacing w:after="0" w:line="240" w:lineRule="auto"/>
              <w:rPr>
                <w:rFonts w:cs="Calibri"/>
                <w:color w:val="000000"/>
                <w:lang w:eastAsia="es-GT"/>
              </w:rPr>
            </w:pPr>
            <w:r w:rsidRPr="008F65E6">
              <w:rPr>
                <w:rFonts w:cs="Calibri"/>
                <w:color w:val="000000"/>
                <w:lang w:eastAsia="es-GT"/>
              </w:rPr>
              <w:t> </w:t>
            </w:r>
          </w:p>
        </w:tc>
        <w:tc>
          <w:tcPr>
            <w:tcW w:w="10148" w:type="dxa"/>
            <w:gridSpan w:val="20"/>
            <w:shd w:val="clear" w:color="auto" w:fill="FFFFFF" w:themeFill="background1"/>
            <w:vAlign w:val="bottom"/>
          </w:tcPr>
          <w:p w:rsidR="00F758C3" w:rsidRPr="008F65E6" w:rsidRDefault="00F758C3" w:rsidP="004C43A0">
            <w:pPr>
              <w:spacing w:after="0" w:line="240" w:lineRule="auto"/>
              <w:jc w:val="center"/>
              <w:rPr>
                <w:rFonts w:cs="Calibri"/>
                <w:b/>
                <w:color w:val="FFFFFF"/>
                <w:lang w:eastAsia="es-GT"/>
              </w:rPr>
            </w:pPr>
            <w:r w:rsidRPr="008F65E6">
              <w:rPr>
                <w:rFonts w:cs="Calibri"/>
                <w:b/>
                <w:color w:val="FFFFFF"/>
                <w:lang w:eastAsia="es-GT"/>
              </w:rPr>
              <w:t>Eje temático: Innovación tecnológica</w:t>
            </w:r>
          </w:p>
        </w:tc>
      </w:tr>
      <w:tr w:rsidR="00F758C3" w:rsidRPr="008F65E6" w:rsidTr="004C43A0">
        <w:tblPrEx>
          <w:jc w:val="left"/>
        </w:tblPrEx>
        <w:trPr>
          <w:gridAfter w:val="3"/>
          <w:wAfter w:w="1192" w:type="dxa"/>
          <w:trHeight w:val="300"/>
        </w:trPr>
        <w:tc>
          <w:tcPr>
            <w:tcW w:w="236" w:type="dxa"/>
            <w:gridSpan w:val="3"/>
            <w:shd w:val="clear" w:color="auto" w:fill="FFFFFF"/>
            <w:vAlign w:val="bottom"/>
          </w:tcPr>
          <w:p w:rsidR="00F758C3" w:rsidRPr="008F65E6" w:rsidRDefault="00F758C3" w:rsidP="004C43A0">
            <w:pPr>
              <w:spacing w:after="0" w:line="240" w:lineRule="auto"/>
              <w:rPr>
                <w:rFonts w:cs="Calibri"/>
                <w:color w:val="000000"/>
                <w:lang w:eastAsia="es-GT"/>
              </w:rPr>
            </w:pPr>
          </w:p>
        </w:tc>
        <w:tc>
          <w:tcPr>
            <w:tcW w:w="10148" w:type="dxa"/>
            <w:gridSpan w:val="20"/>
            <w:tcBorders>
              <w:top w:val="single" w:sz="4" w:space="0" w:color="00000A"/>
              <w:left w:val="single" w:sz="4" w:space="0" w:color="00000A"/>
              <w:bottom w:val="single" w:sz="4" w:space="0" w:color="00000A"/>
              <w:right w:val="single" w:sz="4" w:space="0" w:color="00000A"/>
            </w:tcBorders>
            <w:shd w:val="clear" w:color="auto" w:fill="000000" w:themeFill="text1"/>
            <w:tcMar>
              <w:left w:w="65" w:type="dxa"/>
            </w:tcMar>
            <w:vAlign w:val="center"/>
          </w:tcPr>
          <w:p w:rsidR="00F758C3" w:rsidRPr="008F65E6" w:rsidRDefault="00F758C3" w:rsidP="004C43A0">
            <w:pPr>
              <w:spacing w:after="0" w:line="240" w:lineRule="auto"/>
              <w:ind w:left="-407"/>
              <w:jc w:val="center"/>
              <w:rPr>
                <w:rFonts w:cs="Calibri"/>
                <w:b/>
                <w:color w:val="000000"/>
                <w:sz w:val="24"/>
                <w:szCs w:val="24"/>
                <w:lang w:eastAsia="es-GT"/>
              </w:rPr>
            </w:pPr>
            <w:r w:rsidRPr="008F65E6">
              <w:rPr>
                <w:rFonts w:cs="Calibri"/>
                <w:b/>
                <w:color w:val="FFFFFF" w:themeColor="background1"/>
                <w:sz w:val="24"/>
                <w:szCs w:val="24"/>
                <w:lang w:eastAsia="es-GT"/>
              </w:rPr>
              <w:t>Eje temático: Innovación tecnológica</w:t>
            </w:r>
          </w:p>
        </w:tc>
      </w:tr>
      <w:tr w:rsidR="00F758C3" w:rsidRPr="008F65E6" w:rsidTr="004C43A0">
        <w:tblPrEx>
          <w:jc w:val="left"/>
        </w:tblPrEx>
        <w:trPr>
          <w:gridAfter w:val="3"/>
          <w:wAfter w:w="1192" w:type="dxa"/>
          <w:trHeight w:val="300"/>
        </w:trPr>
        <w:tc>
          <w:tcPr>
            <w:tcW w:w="236"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10148" w:type="dxa"/>
            <w:gridSpan w:val="20"/>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F758C3" w:rsidRPr="008F65E6" w:rsidRDefault="00F758C3" w:rsidP="004C43A0">
            <w:pPr>
              <w:spacing w:after="0" w:line="240" w:lineRule="auto"/>
              <w:ind w:left="-407"/>
              <w:jc w:val="center"/>
              <w:rPr>
                <w:rFonts w:cs="Calibri"/>
                <w:b/>
                <w:color w:val="878786"/>
                <w:sz w:val="24"/>
                <w:szCs w:val="24"/>
                <w:lang w:eastAsia="es-GT"/>
              </w:rPr>
            </w:pPr>
            <w:r w:rsidRPr="008F65E6">
              <w:rPr>
                <w:rFonts w:cs="Calibri"/>
                <w:b/>
                <w:color w:val="000000"/>
                <w:sz w:val="24"/>
                <w:szCs w:val="24"/>
                <w:lang w:eastAsia="es-GT"/>
              </w:rPr>
              <w:t>7. DISEÑO E IMPLEMENTACIÓN DEL DIRECTORIO DE SERVICIOS PÚBLICOS EN LÍNEA</w:t>
            </w:r>
          </w:p>
        </w:tc>
      </w:tr>
      <w:tr w:rsidR="00F758C3" w:rsidRPr="008F65E6" w:rsidTr="004C43A0">
        <w:tblPrEx>
          <w:jc w:val="left"/>
        </w:tblPrEx>
        <w:trPr>
          <w:gridAfter w:val="3"/>
          <w:wAfter w:w="1192" w:type="dxa"/>
        </w:trPr>
        <w:tc>
          <w:tcPr>
            <w:tcW w:w="236"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3378" w:type="dxa"/>
            <w:gridSpan w:val="7"/>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Secretaría/Ministerio/Entidad Responsable</w:t>
            </w:r>
          </w:p>
        </w:tc>
        <w:tc>
          <w:tcPr>
            <w:tcW w:w="6770" w:type="dxa"/>
            <w:gridSpan w:val="13"/>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 xml:space="preserve">Coordinador - SENACYT </w:t>
            </w:r>
          </w:p>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INAP</w:t>
            </w:r>
          </w:p>
        </w:tc>
      </w:tr>
      <w:tr w:rsidR="00F758C3" w:rsidRPr="008F65E6" w:rsidTr="004C43A0">
        <w:tblPrEx>
          <w:jc w:val="left"/>
        </w:tblPrEx>
        <w:trPr>
          <w:gridAfter w:val="3"/>
          <w:wAfter w:w="1192" w:type="dxa"/>
          <w:trHeight w:val="553"/>
        </w:trPr>
        <w:tc>
          <w:tcPr>
            <w:tcW w:w="236"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3378" w:type="dxa"/>
            <w:gridSpan w:val="7"/>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bottom"/>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Nombre de la persona responsable</w:t>
            </w:r>
          </w:p>
        </w:tc>
        <w:tc>
          <w:tcPr>
            <w:tcW w:w="6770" w:type="dxa"/>
            <w:gridSpan w:val="13"/>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 xml:space="preserve">Dr. Oscar </w:t>
            </w:r>
            <w:proofErr w:type="spellStart"/>
            <w:r w:rsidRPr="008F65E6">
              <w:rPr>
                <w:rFonts w:cs="Calibri"/>
                <w:color w:val="000000"/>
                <w:sz w:val="20"/>
                <w:szCs w:val="20"/>
                <w:lang w:eastAsia="es-GT"/>
              </w:rPr>
              <w:t>Cóbar</w:t>
            </w:r>
            <w:proofErr w:type="spellEnd"/>
          </w:p>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Licenciado Marco Tulio Cajas</w:t>
            </w:r>
          </w:p>
        </w:tc>
      </w:tr>
      <w:tr w:rsidR="00F758C3" w:rsidRPr="008F65E6" w:rsidTr="004C43A0">
        <w:tblPrEx>
          <w:jc w:val="left"/>
        </w:tblPrEx>
        <w:trPr>
          <w:gridAfter w:val="3"/>
          <w:wAfter w:w="1192" w:type="dxa"/>
          <w:trHeight w:val="300"/>
        </w:trPr>
        <w:tc>
          <w:tcPr>
            <w:tcW w:w="236"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3378" w:type="dxa"/>
            <w:gridSpan w:val="7"/>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bottom"/>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Puesto</w:t>
            </w:r>
          </w:p>
        </w:tc>
        <w:tc>
          <w:tcPr>
            <w:tcW w:w="6770" w:type="dxa"/>
            <w:gridSpan w:val="13"/>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Secretario Nacional de Ciencia y Tecnología</w:t>
            </w:r>
          </w:p>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Gerente de INAP</w:t>
            </w:r>
          </w:p>
        </w:tc>
      </w:tr>
      <w:tr w:rsidR="00F758C3" w:rsidRPr="008F65E6" w:rsidTr="004C43A0">
        <w:tblPrEx>
          <w:jc w:val="left"/>
        </w:tblPrEx>
        <w:trPr>
          <w:gridAfter w:val="3"/>
          <w:wAfter w:w="1192" w:type="dxa"/>
          <w:trHeight w:val="300"/>
        </w:trPr>
        <w:tc>
          <w:tcPr>
            <w:tcW w:w="236"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3378" w:type="dxa"/>
            <w:gridSpan w:val="7"/>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bottom"/>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Correo electrónico</w:t>
            </w:r>
          </w:p>
        </w:tc>
        <w:tc>
          <w:tcPr>
            <w:tcW w:w="6770" w:type="dxa"/>
            <w:gridSpan w:val="13"/>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643D6A" w:rsidP="004C43A0">
            <w:pPr>
              <w:spacing w:after="0" w:line="240" w:lineRule="auto"/>
              <w:jc w:val="center"/>
              <w:rPr>
                <w:rFonts w:cs="Calibri"/>
                <w:sz w:val="20"/>
                <w:szCs w:val="20"/>
                <w:u w:val="single"/>
                <w:lang w:eastAsia="es-GT"/>
              </w:rPr>
            </w:pPr>
            <w:hyperlink r:id="rId16" w:history="1">
              <w:r w:rsidR="00F758C3" w:rsidRPr="008F65E6">
                <w:rPr>
                  <w:rFonts w:cs="Calibri"/>
                  <w:sz w:val="20"/>
                  <w:szCs w:val="20"/>
                  <w:u w:val="single"/>
                  <w:lang w:eastAsia="es-GT"/>
                </w:rPr>
                <w:t>ocobar@concyt.gob.gt</w:t>
              </w:r>
            </w:hyperlink>
          </w:p>
          <w:p w:rsidR="00F758C3" w:rsidRPr="008F65E6" w:rsidRDefault="00643D6A" w:rsidP="004C43A0">
            <w:pPr>
              <w:spacing w:after="0" w:line="240" w:lineRule="auto"/>
              <w:jc w:val="center"/>
              <w:rPr>
                <w:rFonts w:cs="Calibri"/>
                <w:color w:val="878786"/>
                <w:sz w:val="20"/>
                <w:szCs w:val="20"/>
                <w:lang w:eastAsia="es-GT"/>
              </w:rPr>
            </w:pPr>
            <w:hyperlink r:id="rId17" w:history="1">
              <w:r w:rsidR="00F758C3" w:rsidRPr="008F65E6">
                <w:rPr>
                  <w:rFonts w:cs="Calibri"/>
                  <w:sz w:val="20"/>
                  <w:szCs w:val="20"/>
                  <w:u w:val="single"/>
                  <w:lang w:eastAsia="es-GT"/>
                </w:rPr>
                <w:t>mcajas@inap.gob.gt</w:t>
              </w:r>
            </w:hyperlink>
            <w:r w:rsidR="00F758C3" w:rsidRPr="008F65E6">
              <w:rPr>
                <w:rFonts w:cs="Calibri"/>
                <w:sz w:val="20"/>
                <w:szCs w:val="20"/>
                <w:u w:val="single"/>
                <w:lang w:eastAsia="es-GT"/>
              </w:rPr>
              <w:t xml:space="preserve"> </w:t>
            </w:r>
          </w:p>
        </w:tc>
      </w:tr>
      <w:tr w:rsidR="00F758C3" w:rsidRPr="008F65E6" w:rsidTr="004C43A0">
        <w:tblPrEx>
          <w:jc w:val="left"/>
        </w:tblPrEx>
        <w:trPr>
          <w:gridAfter w:val="3"/>
          <w:wAfter w:w="1192" w:type="dxa"/>
          <w:trHeight w:val="300"/>
        </w:trPr>
        <w:tc>
          <w:tcPr>
            <w:tcW w:w="236"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3378" w:type="dxa"/>
            <w:gridSpan w:val="7"/>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bottom"/>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Teléfono</w:t>
            </w:r>
          </w:p>
        </w:tc>
        <w:tc>
          <w:tcPr>
            <w:tcW w:w="6770" w:type="dxa"/>
            <w:gridSpan w:val="13"/>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2317-2600</w:t>
            </w:r>
          </w:p>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2419-8181</w:t>
            </w:r>
          </w:p>
        </w:tc>
      </w:tr>
      <w:tr w:rsidR="00F758C3" w:rsidRPr="008F65E6" w:rsidTr="004C43A0">
        <w:tblPrEx>
          <w:jc w:val="left"/>
        </w:tblPrEx>
        <w:trPr>
          <w:gridAfter w:val="3"/>
          <w:wAfter w:w="1192" w:type="dxa"/>
          <w:trHeight w:val="300"/>
        </w:trPr>
        <w:tc>
          <w:tcPr>
            <w:tcW w:w="236"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lastRenderedPageBreak/>
              <w:t> </w:t>
            </w:r>
          </w:p>
        </w:tc>
        <w:tc>
          <w:tcPr>
            <w:tcW w:w="1199" w:type="dxa"/>
            <w:gridSpan w:val="3"/>
            <w:vMerge w:val="restart"/>
            <w:tcBorders>
              <w:left w:val="single" w:sz="4" w:space="0" w:color="00000A"/>
              <w:bottom w:val="single" w:sz="4" w:space="0" w:color="00000A"/>
              <w:right w:val="single" w:sz="4" w:space="0" w:color="00000A"/>
            </w:tcBorders>
            <w:shd w:val="clear" w:color="auto" w:fill="F2F2F2"/>
            <w:tcMar>
              <w:left w:w="65"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Otros actores</w:t>
            </w:r>
          </w:p>
        </w:tc>
        <w:tc>
          <w:tcPr>
            <w:tcW w:w="2179" w:type="dxa"/>
            <w:gridSpan w:val="4"/>
            <w:tcBorders>
              <w:bottom w:val="single" w:sz="4" w:space="0" w:color="00000A"/>
              <w:right w:val="single" w:sz="4" w:space="0" w:color="00000A"/>
            </w:tcBorders>
            <w:shd w:val="clear" w:color="auto" w:fill="F2F2F2"/>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Entidades públicas</w:t>
            </w:r>
          </w:p>
        </w:tc>
        <w:tc>
          <w:tcPr>
            <w:tcW w:w="6770" w:type="dxa"/>
            <w:gridSpan w:val="13"/>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Organismo Ejecutivo e Instituciones Públicas que deseen participar</w:t>
            </w:r>
          </w:p>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Mesa Técnica Interinstitucional  de Innovación Tecnológica</w:t>
            </w:r>
          </w:p>
        </w:tc>
      </w:tr>
      <w:tr w:rsidR="00F758C3" w:rsidRPr="008F65E6" w:rsidTr="004C43A0">
        <w:tblPrEx>
          <w:jc w:val="left"/>
        </w:tblPrEx>
        <w:trPr>
          <w:gridAfter w:val="3"/>
          <w:wAfter w:w="1192" w:type="dxa"/>
          <w:trHeight w:val="1020"/>
        </w:trPr>
        <w:tc>
          <w:tcPr>
            <w:tcW w:w="236"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1199" w:type="dxa"/>
            <w:gridSpan w:val="3"/>
            <w:vMerge/>
            <w:tcBorders>
              <w:left w:val="single" w:sz="4" w:space="0" w:color="00000A"/>
              <w:bottom w:val="single" w:sz="4" w:space="0" w:color="00000A"/>
              <w:right w:val="single" w:sz="4" w:space="0" w:color="00000A"/>
            </w:tcBorders>
            <w:shd w:val="clear" w:color="auto" w:fill="F2F2F2"/>
            <w:tcMar>
              <w:left w:w="65" w:type="dxa"/>
            </w:tcMar>
            <w:vAlign w:val="center"/>
          </w:tcPr>
          <w:p w:rsidR="00F758C3" w:rsidRPr="008F65E6" w:rsidRDefault="00F758C3" w:rsidP="004C43A0">
            <w:pPr>
              <w:spacing w:after="0" w:line="240" w:lineRule="auto"/>
              <w:rPr>
                <w:rFonts w:cs="Calibri"/>
                <w:color w:val="878786"/>
                <w:sz w:val="20"/>
                <w:szCs w:val="20"/>
                <w:lang w:eastAsia="es-GT"/>
              </w:rPr>
            </w:pPr>
          </w:p>
        </w:tc>
        <w:tc>
          <w:tcPr>
            <w:tcW w:w="2179" w:type="dxa"/>
            <w:gridSpan w:val="4"/>
            <w:tcBorders>
              <w:bottom w:val="single" w:sz="4" w:space="0" w:color="00000A"/>
              <w:right w:val="single" w:sz="4" w:space="0" w:color="00000A"/>
            </w:tcBorders>
            <w:shd w:val="clear" w:color="auto" w:fill="F2F2F2"/>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Sociedad civil, Iniciativa privada, grupos de trabajo y multilaterales</w:t>
            </w:r>
          </w:p>
        </w:tc>
        <w:tc>
          <w:tcPr>
            <w:tcW w:w="6770" w:type="dxa"/>
            <w:gridSpan w:val="13"/>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 xml:space="preserve">Organizaciones de Sociedad Civil que participan en Gobierno Abierto, </w:t>
            </w:r>
          </w:p>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Universidades,  y otros actores interesados</w:t>
            </w:r>
          </w:p>
        </w:tc>
      </w:tr>
      <w:tr w:rsidR="00F758C3" w:rsidRPr="008F65E6" w:rsidTr="004C43A0">
        <w:tblPrEx>
          <w:jc w:val="left"/>
        </w:tblPrEx>
        <w:trPr>
          <w:gridAfter w:val="3"/>
          <w:wAfter w:w="1192" w:type="dxa"/>
          <w:trHeight w:val="580"/>
        </w:trPr>
        <w:tc>
          <w:tcPr>
            <w:tcW w:w="236"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3378" w:type="dxa"/>
            <w:gridSpan w:val="7"/>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bottom"/>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Status quo o problema que se quiere resolver</w:t>
            </w:r>
          </w:p>
        </w:tc>
        <w:tc>
          <w:tcPr>
            <w:tcW w:w="6770" w:type="dxa"/>
            <w:gridSpan w:val="13"/>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both"/>
              <w:rPr>
                <w:rFonts w:cs="Calibri"/>
                <w:color w:val="878786"/>
                <w:sz w:val="20"/>
                <w:szCs w:val="20"/>
                <w:lang w:eastAsia="es-GT"/>
              </w:rPr>
            </w:pPr>
            <w:r w:rsidRPr="008F65E6">
              <w:rPr>
                <w:rFonts w:cs="Calibri"/>
                <w:color w:val="000000"/>
                <w:sz w:val="20"/>
                <w:szCs w:val="20"/>
                <w:lang w:eastAsia="es-GT"/>
              </w:rPr>
              <w:t>La cantidad de portales gubernamentales con siglas que hacen más difícil la ubicación de servicios públicos y la información de cada uno de estos.</w:t>
            </w:r>
          </w:p>
        </w:tc>
      </w:tr>
      <w:tr w:rsidR="00F758C3" w:rsidRPr="008F65E6" w:rsidTr="004C43A0">
        <w:tblPrEx>
          <w:jc w:val="left"/>
        </w:tblPrEx>
        <w:trPr>
          <w:gridAfter w:val="3"/>
          <w:wAfter w:w="1192" w:type="dxa"/>
          <w:trHeight w:val="300"/>
        </w:trPr>
        <w:tc>
          <w:tcPr>
            <w:tcW w:w="236"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3378" w:type="dxa"/>
            <w:gridSpan w:val="7"/>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bottom"/>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Objetivo principal</w:t>
            </w:r>
          </w:p>
        </w:tc>
        <w:tc>
          <w:tcPr>
            <w:tcW w:w="6770" w:type="dxa"/>
            <w:gridSpan w:val="13"/>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both"/>
              <w:rPr>
                <w:rFonts w:cs="Calibri"/>
                <w:color w:val="878786"/>
                <w:sz w:val="20"/>
                <w:szCs w:val="20"/>
                <w:lang w:eastAsia="es-GT"/>
              </w:rPr>
            </w:pPr>
            <w:r w:rsidRPr="008F65E6">
              <w:rPr>
                <w:rFonts w:cs="Calibri"/>
                <w:color w:val="000000"/>
                <w:sz w:val="20"/>
                <w:szCs w:val="20"/>
                <w:lang w:eastAsia="es-GT"/>
              </w:rPr>
              <w:t>Centralizar la información y directorio de los servicios públicos que presta la administración publica en un solo portal</w:t>
            </w:r>
          </w:p>
        </w:tc>
      </w:tr>
      <w:tr w:rsidR="00F758C3" w:rsidRPr="008F65E6" w:rsidTr="004C43A0">
        <w:tblPrEx>
          <w:jc w:val="left"/>
        </w:tblPrEx>
        <w:trPr>
          <w:gridAfter w:val="3"/>
          <w:wAfter w:w="1192" w:type="dxa"/>
          <w:trHeight w:val="600"/>
        </w:trPr>
        <w:tc>
          <w:tcPr>
            <w:tcW w:w="236"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3378" w:type="dxa"/>
            <w:gridSpan w:val="7"/>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bottom"/>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 xml:space="preserve">Breve descripción del compromiso </w:t>
            </w:r>
          </w:p>
        </w:tc>
        <w:tc>
          <w:tcPr>
            <w:tcW w:w="6770" w:type="dxa"/>
            <w:gridSpan w:val="13"/>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both"/>
              <w:rPr>
                <w:rFonts w:cs="Calibri"/>
                <w:color w:val="878786"/>
                <w:sz w:val="20"/>
                <w:szCs w:val="20"/>
                <w:lang w:eastAsia="es-GT"/>
              </w:rPr>
            </w:pPr>
            <w:r w:rsidRPr="008F65E6">
              <w:rPr>
                <w:rFonts w:cs="Calibri"/>
                <w:color w:val="000000"/>
                <w:sz w:val="20"/>
                <w:szCs w:val="20"/>
                <w:lang w:eastAsia="es-GT"/>
              </w:rPr>
              <w:t>Creación de un portal que contenga la información y directorio de enlaces de los servicios públicos que presta la administración pública a la ciudadanía.</w:t>
            </w:r>
          </w:p>
        </w:tc>
      </w:tr>
      <w:tr w:rsidR="00F758C3" w:rsidRPr="008F65E6" w:rsidTr="004C43A0">
        <w:tblPrEx>
          <w:jc w:val="left"/>
        </w:tblPrEx>
        <w:trPr>
          <w:gridAfter w:val="3"/>
          <w:wAfter w:w="1192" w:type="dxa"/>
          <w:trHeight w:val="300"/>
        </w:trPr>
        <w:tc>
          <w:tcPr>
            <w:tcW w:w="236"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3378" w:type="dxa"/>
            <w:gridSpan w:val="7"/>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bottom"/>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Desafío de OGP atendido por el compromiso</w:t>
            </w:r>
          </w:p>
        </w:tc>
        <w:tc>
          <w:tcPr>
            <w:tcW w:w="6770" w:type="dxa"/>
            <w:gridSpan w:val="13"/>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both"/>
              <w:rPr>
                <w:rFonts w:cs="Calibri"/>
                <w:color w:val="878786"/>
                <w:sz w:val="20"/>
                <w:szCs w:val="20"/>
                <w:lang w:eastAsia="es-GT"/>
              </w:rPr>
            </w:pPr>
            <w:r w:rsidRPr="008F65E6">
              <w:rPr>
                <w:rFonts w:cs="Calibri"/>
                <w:color w:val="000000"/>
                <w:sz w:val="20"/>
                <w:szCs w:val="20"/>
                <w:lang w:eastAsia="es-GT"/>
              </w:rPr>
              <w:t>Mejoramiento de los servicios públicos</w:t>
            </w:r>
          </w:p>
          <w:p w:rsidR="00F758C3" w:rsidRPr="008F65E6" w:rsidRDefault="00F758C3" w:rsidP="004C43A0">
            <w:pPr>
              <w:spacing w:after="0" w:line="240" w:lineRule="auto"/>
              <w:jc w:val="both"/>
              <w:rPr>
                <w:rFonts w:cs="Calibri"/>
                <w:color w:val="878786"/>
                <w:sz w:val="20"/>
                <w:szCs w:val="20"/>
                <w:lang w:eastAsia="es-GT"/>
              </w:rPr>
            </w:pPr>
            <w:r w:rsidRPr="008F65E6">
              <w:rPr>
                <w:rFonts w:cs="Calibri"/>
                <w:color w:val="000000"/>
                <w:sz w:val="20"/>
                <w:szCs w:val="20"/>
                <w:lang w:eastAsia="es-GT"/>
              </w:rPr>
              <w:t>Gestión más efectiva de los recursos públicos</w:t>
            </w:r>
          </w:p>
        </w:tc>
      </w:tr>
      <w:tr w:rsidR="00F758C3" w:rsidRPr="008F65E6" w:rsidTr="004C43A0">
        <w:tblPrEx>
          <w:jc w:val="left"/>
        </w:tblPrEx>
        <w:trPr>
          <w:gridAfter w:val="3"/>
          <w:wAfter w:w="1192" w:type="dxa"/>
          <w:trHeight w:val="1326"/>
        </w:trPr>
        <w:tc>
          <w:tcPr>
            <w:tcW w:w="236"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3378" w:type="dxa"/>
            <w:gridSpan w:val="7"/>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 xml:space="preserve">Relevancia. </w:t>
            </w:r>
            <w:r w:rsidRPr="008F65E6">
              <w:rPr>
                <w:rFonts w:cs="Calibri"/>
                <w:color w:val="000000"/>
                <w:sz w:val="20"/>
                <w:szCs w:val="20"/>
                <w:lang w:eastAsia="es-GT"/>
              </w:rPr>
              <w:br/>
            </w:r>
          </w:p>
        </w:tc>
        <w:tc>
          <w:tcPr>
            <w:tcW w:w="6770" w:type="dxa"/>
            <w:gridSpan w:val="13"/>
            <w:tcBorders>
              <w:top w:val="single" w:sz="4" w:space="0" w:color="00000A"/>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El  directorio  de los servicios públicos en línea contribuye a fortalecer  la participación ciudadana  mediante la disponibilidad de la información de productos, trámites y servicios orientados a brindar un mejor servicio a la ciudadanía con procedimientos amigables y eficaces.</w:t>
            </w:r>
          </w:p>
        </w:tc>
      </w:tr>
      <w:tr w:rsidR="00F758C3" w:rsidRPr="008F65E6" w:rsidTr="004C43A0">
        <w:tblPrEx>
          <w:jc w:val="left"/>
        </w:tblPrEx>
        <w:trPr>
          <w:gridAfter w:val="3"/>
          <w:wAfter w:w="1192" w:type="dxa"/>
          <w:trHeight w:val="909"/>
        </w:trPr>
        <w:tc>
          <w:tcPr>
            <w:tcW w:w="236"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3378" w:type="dxa"/>
            <w:gridSpan w:val="7"/>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Ambición.</w:t>
            </w:r>
            <w:r w:rsidRPr="008F65E6">
              <w:rPr>
                <w:rFonts w:cs="Calibri"/>
                <w:color w:val="000000"/>
                <w:sz w:val="20"/>
                <w:szCs w:val="20"/>
                <w:lang w:eastAsia="es-GT"/>
              </w:rPr>
              <w:br/>
            </w:r>
          </w:p>
          <w:p w:rsidR="00F758C3" w:rsidRPr="008F65E6" w:rsidRDefault="00F758C3" w:rsidP="004C43A0">
            <w:pPr>
              <w:spacing w:after="0" w:line="240" w:lineRule="auto"/>
              <w:jc w:val="center"/>
              <w:rPr>
                <w:rFonts w:cs="Calibri"/>
                <w:color w:val="878786"/>
                <w:sz w:val="20"/>
                <w:szCs w:val="20"/>
                <w:lang w:eastAsia="es-GT"/>
              </w:rPr>
            </w:pPr>
          </w:p>
        </w:tc>
        <w:tc>
          <w:tcPr>
            <w:tcW w:w="6770" w:type="dxa"/>
            <w:gridSpan w:val="13"/>
            <w:tcBorders>
              <w:top w:val="single" w:sz="4" w:space="0" w:color="00000A"/>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 xml:space="preserve">Centralizar a través  de un directorio de  servicios públicos, la  información  que facilite al ciudadano de una forma  rápida  su ubicación y utilización.  </w:t>
            </w:r>
          </w:p>
        </w:tc>
      </w:tr>
      <w:tr w:rsidR="00F758C3" w:rsidRPr="008F65E6" w:rsidTr="004C43A0">
        <w:tblPrEx>
          <w:jc w:val="left"/>
        </w:tblPrEx>
        <w:trPr>
          <w:gridAfter w:val="3"/>
          <w:wAfter w:w="1192" w:type="dxa"/>
          <w:trHeight w:val="600"/>
        </w:trPr>
        <w:tc>
          <w:tcPr>
            <w:tcW w:w="236"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4762" w:type="dxa"/>
            <w:gridSpan w:val="8"/>
            <w:tcBorders>
              <w:top w:val="single" w:sz="4" w:space="0" w:color="00000A"/>
              <w:left w:val="single" w:sz="4" w:space="0" w:color="00000A"/>
              <w:bottom w:val="single" w:sz="4" w:space="0" w:color="00000A"/>
              <w:right w:val="single" w:sz="4" w:space="0" w:color="00000A"/>
            </w:tcBorders>
            <w:shd w:val="clear" w:color="auto" w:fill="F2F2F2"/>
            <w:tcMar>
              <w:left w:w="65" w:type="dxa"/>
            </w:tcMar>
            <w:vAlign w:val="bottom"/>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Hitos, Metas preliminares y finales que permitan verificar el cumplimiento del compromiso (mecanismos)</w:t>
            </w:r>
          </w:p>
        </w:tc>
        <w:tc>
          <w:tcPr>
            <w:tcW w:w="1701" w:type="dxa"/>
            <w:gridSpan w:val="3"/>
            <w:tcBorders>
              <w:top w:val="single" w:sz="4" w:space="0" w:color="00000A"/>
              <w:bottom w:val="single" w:sz="4" w:space="0" w:color="00000A"/>
              <w:right w:val="single" w:sz="4" w:space="0" w:color="00000A"/>
            </w:tcBorders>
            <w:shd w:val="clear" w:color="auto" w:fill="F2F2F2"/>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Entidad Responsable</w:t>
            </w:r>
          </w:p>
        </w:tc>
        <w:tc>
          <w:tcPr>
            <w:tcW w:w="1417" w:type="dxa"/>
            <w:gridSpan w:val="3"/>
            <w:tcBorders>
              <w:top w:val="single" w:sz="4" w:space="0" w:color="00000A"/>
              <w:bottom w:val="single" w:sz="4" w:space="0" w:color="00000A"/>
              <w:right w:val="single" w:sz="4" w:space="0" w:color="00000A"/>
            </w:tcBorders>
            <w:shd w:val="clear" w:color="auto" w:fill="F2F2F2"/>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Compromiso en curso o nuevo</w:t>
            </w:r>
          </w:p>
        </w:tc>
        <w:tc>
          <w:tcPr>
            <w:tcW w:w="1134" w:type="dxa"/>
            <w:gridSpan w:val="3"/>
            <w:tcBorders>
              <w:bottom w:val="single" w:sz="4" w:space="0" w:color="00000A"/>
              <w:right w:val="single" w:sz="4" w:space="0" w:color="00000A"/>
            </w:tcBorders>
            <w:shd w:val="clear" w:color="auto" w:fill="F2F2F2"/>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Fecha de inicio</w:t>
            </w:r>
          </w:p>
        </w:tc>
        <w:tc>
          <w:tcPr>
            <w:tcW w:w="1134" w:type="dxa"/>
            <w:gridSpan w:val="3"/>
            <w:tcBorders>
              <w:bottom w:val="single" w:sz="4" w:space="0" w:color="00000A"/>
              <w:right w:val="single" w:sz="4" w:space="0" w:color="00000A"/>
            </w:tcBorders>
            <w:shd w:val="clear" w:color="auto" w:fill="F2F2F2"/>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Fecha final</w:t>
            </w:r>
          </w:p>
        </w:tc>
      </w:tr>
      <w:tr w:rsidR="00F758C3" w:rsidRPr="008F65E6" w:rsidTr="004C43A0">
        <w:tblPrEx>
          <w:jc w:val="left"/>
        </w:tblPrEx>
        <w:trPr>
          <w:gridAfter w:val="3"/>
          <w:wAfter w:w="1192" w:type="dxa"/>
          <w:trHeight w:val="600"/>
        </w:trPr>
        <w:tc>
          <w:tcPr>
            <w:tcW w:w="236"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4762" w:type="dxa"/>
            <w:gridSpan w:val="8"/>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F758C3" w:rsidRPr="008F65E6" w:rsidRDefault="00F758C3" w:rsidP="004011A8">
            <w:pPr>
              <w:numPr>
                <w:ilvl w:val="0"/>
                <w:numId w:val="6"/>
              </w:numPr>
              <w:spacing w:after="0" w:line="240" w:lineRule="auto"/>
              <w:ind w:left="444" w:hanging="283"/>
              <w:contextualSpacing/>
              <w:jc w:val="both"/>
              <w:rPr>
                <w:rFonts w:cs="Calibri"/>
                <w:color w:val="878786"/>
                <w:sz w:val="20"/>
                <w:szCs w:val="20"/>
                <w:lang w:eastAsia="es-GT"/>
              </w:rPr>
            </w:pPr>
            <w:r w:rsidRPr="008F65E6">
              <w:rPr>
                <w:rFonts w:cs="Calibri"/>
                <w:color w:val="000000"/>
                <w:sz w:val="20"/>
                <w:szCs w:val="20"/>
                <w:lang w:eastAsia="es-GT"/>
              </w:rPr>
              <w:t>Recuperación y actualización de servicios públicos en línea institucionales  y status del nivel de automatización</w:t>
            </w:r>
          </w:p>
        </w:tc>
        <w:tc>
          <w:tcPr>
            <w:tcW w:w="1701" w:type="dxa"/>
            <w:gridSpan w:val="3"/>
            <w:tcBorders>
              <w:top w:val="single" w:sz="4" w:space="0" w:color="00000A"/>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 xml:space="preserve">SENACYT – INAP </w:t>
            </w:r>
          </w:p>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 MIIT -</w:t>
            </w:r>
          </w:p>
        </w:tc>
        <w:tc>
          <w:tcPr>
            <w:tcW w:w="1417" w:type="dxa"/>
            <w:gridSpan w:val="3"/>
            <w:tcBorders>
              <w:top w:val="single" w:sz="4" w:space="0" w:color="00000A"/>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Nuevo</w:t>
            </w:r>
          </w:p>
        </w:tc>
        <w:tc>
          <w:tcPr>
            <w:tcW w:w="1134" w:type="dxa"/>
            <w:gridSpan w:val="3"/>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 xml:space="preserve">Octubre </w:t>
            </w:r>
          </w:p>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2016</w:t>
            </w:r>
          </w:p>
        </w:tc>
        <w:tc>
          <w:tcPr>
            <w:tcW w:w="1134" w:type="dxa"/>
            <w:gridSpan w:val="3"/>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Marzo</w:t>
            </w:r>
          </w:p>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2017</w:t>
            </w:r>
          </w:p>
        </w:tc>
      </w:tr>
      <w:tr w:rsidR="00F758C3" w:rsidRPr="008F65E6" w:rsidTr="004C43A0">
        <w:tblPrEx>
          <w:jc w:val="left"/>
        </w:tblPrEx>
        <w:trPr>
          <w:gridAfter w:val="3"/>
          <w:wAfter w:w="1192" w:type="dxa"/>
          <w:trHeight w:val="600"/>
        </w:trPr>
        <w:tc>
          <w:tcPr>
            <w:tcW w:w="236"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r w:rsidRPr="008F65E6">
              <w:rPr>
                <w:rFonts w:cs="Calibri"/>
                <w:color w:val="000000"/>
                <w:lang w:eastAsia="es-GT"/>
              </w:rPr>
              <w:t> </w:t>
            </w:r>
          </w:p>
        </w:tc>
        <w:tc>
          <w:tcPr>
            <w:tcW w:w="4762" w:type="dxa"/>
            <w:gridSpan w:val="8"/>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F758C3" w:rsidRPr="008F65E6" w:rsidRDefault="00F758C3" w:rsidP="004011A8">
            <w:pPr>
              <w:numPr>
                <w:ilvl w:val="0"/>
                <w:numId w:val="6"/>
              </w:numPr>
              <w:spacing w:after="0" w:line="240" w:lineRule="auto"/>
              <w:ind w:left="444" w:hanging="283"/>
              <w:contextualSpacing/>
              <w:rPr>
                <w:rFonts w:cs="Calibri"/>
                <w:color w:val="878786"/>
                <w:sz w:val="20"/>
                <w:szCs w:val="20"/>
                <w:lang w:eastAsia="es-GT"/>
              </w:rPr>
            </w:pPr>
            <w:r w:rsidRPr="008F65E6">
              <w:rPr>
                <w:rFonts w:cs="Calibri"/>
                <w:color w:val="000000"/>
                <w:sz w:val="20"/>
                <w:szCs w:val="20"/>
                <w:lang w:eastAsia="es-GT"/>
              </w:rPr>
              <w:t>Descripción  y clasificación de manera participativa  y colaborativa los servicios públicos en línea</w:t>
            </w:r>
          </w:p>
        </w:tc>
        <w:tc>
          <w:tcPr>
            <w:tcW w:w="1701" w:type="dxa"/>
            <w:gridSpan w:val="3"/>
            <w:tcBorders>
              <w:top w:val="single" w:sz="4" w:space="0" w:color="00000A"/>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 xml:space="preserve">SENACYT – INAP </w:t>
            </w:r>
          </w:p>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 MIIT -</w:t>
            </w:r>
          </w:p>
        </w:tc>
        <w:tc>
          <w:tcPr>
            <w:tcW w:w="1417" w:type="dxa"/>
            <w:gridSpan w:val="3"/>
            <w:tcBorders>
              <w:top w:val="single" w:sz="4" w:space="0" w:color="00000A"/>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Nuevo</w:t>
            </w:r>
          </w:p>
        </w:tc>
        <w:tc>
          <w:tcPr>
            <w:tcW w:w="1134" w:type="dxa"/>
            <w:gridSpan w:val="3"/>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 xml:space="preserve">Octubre </w:t>
            </w:r>
          </w:p>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 xml:space="preserve"> 2016</w:t>
            </w:r>
          </w:p>
        </w:tc>
        <w:tc>
          <w:tcPr>
            <w:tcW w:w="1134" w:type="dxa"/>
            <w:gridSpan w:val="3"/>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 xml:space="preserve">Julio </w:t>
            </w:r>
          </w:p>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2017</w:t>
            </w:r>
          </w:p>
        </w:tc>
      </w:tr>
      <w:tr w:rsidR="00F758C3" w:rsidRPr="008F65E6" w:rsidTr="004C43A0">
        <w:tblPrEx>
          <w:jc w:val="left"/>
        </w:tblPrEx>
        <w:trPr>
          <w:gridAfter w:val="3"/>
          <w:wAfter w:w="1192" w:type="dxa"/>
          <w:trHeight w:val="600"/>
        </w:trPr>
        <w:tc>
          <w:tcPr>
            <w:tcW w:w="236"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p>
        </w:tc>
        <w:tc>
          <w:tcPr>
            <w:tcW w:w="4762" w:type="dxa"/>
            <w:gridSpan w:val="8"/>
            <w:tcBorders>
              <w:left w:val="single" w:sz="4" w:space="0" w:color="00000A"/>
              <w:bottom w:val="single" w:sz="4" w:space="0" w:color="00000A"/>
              <w:right w:val="single" w:sz="4" w:space="0" w:color="00000A"/>
            </w:tcBorders>
            <w:shd w:val="clear" w:color="auto" w:fill="FFFFFF"/>
            <w:tcMar>
              <w:left w:w="65" w:type="dxa"/>
            </w:tcMar>
            <w:vAlign w:val="center"/>
          </w:tcPr>
          <w:p w:rsidR="00F758C3" w:rsidRPr="008F65E6" w:rsidRDefault="00F758C3" w:rsidP="004011A8">
            <w:pPr>
              <w:numPr>
                <w:ilvl w:val="0"/>
                <w:numId w:val="6"/>
              </w:numPr>
              <w:spacing w:after="0" w:line="240" w:lineRule="auto"/>
              <w:ind w:left="444" w:hanging="283"/>
              <w:contextualSpacing/>
              <w:rPr>
                <w:rFonts w:cs="Calibri"/>
                <w:color w:val="878786"/>
                <w:sz w:val="20"/>
                <w:szCs w:val="20"/>
                <w:lang w:eastAsia="es-GT"/>
              </w:rPr>
            </w:pPr>
            <w:r w:rsidRPr="008F65E6">
              <w:rPr>
                <w:rFonts w:cs="Calibri"/>
                <w:color w:val="000000"/>
                <w:sz w:val="20"/>
                <w:szCs w:val="20"/>
                <w:lang w:eastAsia="es-GT"/>
              </w:rPr>
              <w:t>Creación e implementación de una plataforma del directorio de servicios públicos.</w:t>
            </w:r>
          </w:p>
        </w:tc>
        <w:tc>
          <w:tcPr>
            <w:tcW w:w="1701" w:type="dxa"/>
            <w:gridSpan w:val="3"/>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 xml:space="preserve">SENACYT – INAP </w:t>
            </w:r>
          </w:p>
          <w:p w:rsidR="00F758C3" w:rsidRPr="008F65E6" w:rsidRDefault="00F758C3" w:rsidP="004C43A0">
            <w:pPr>
              <w:spacing w:after="0" w:line="240" w:lineRule="auto"/>
              <w:jc w:val="center"/>
              <w:rPr>
                <w:rFonts w:cs="Calibri"/>
                <w:color w:val="878786"/>
                <w:sz w:val="20"/>
                <w:szCs w:val="20"/>
                <w:lang w:eastAsia="es-GT"/>
              </w:rPr>
            </w:pPr>
            <w:r w:rsidRPr="008F65E6">
              <w:rPr>
                <w:rFonts w:cs="Calibri"/>
                <w:sz w:val="20"/>
                <w:szCs w:val="20"/>
                <w:lang w:eastAsia="es-GT"/>
              </w:rPr>
              <w:t>- MIIT -</w:t>
            </w:r>
          </w:p>
        </w:tc>
        <w:tc>
          <w:tcPr>
            <w:tcW w:w="1417" w:type="dxa"/>
            <w:gridSpan w:val="3"/>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Nuevo</w:t>
            </w:r>
          </w:p>
        </w:tc>
        <w:tc>
          <w:tcPr>
            <w:tcW w:w="1134" w:type="dxa"/>
            <w:gridSpan w:val="3"/>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 xml:space="preserve">Julio </w:t>
            </w:r>
          </w:p>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2017</w:t>
            </w:r>
          </w:p>
        </w:tc>
        <w:tc>
          <w:tcPr>
            <w:tcW w:w="1134" w:type="dxa"/>
            <w:gridSpan w:val="3"/>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Diciembre</w:t>
            </w:r>
          </w:p>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2017</w:t>
            </w:r>
          </w:p>
        </w:tc>
      </w:tr>
      <w:tr w:rsidR="00F758C3" w:rsidRPr="008F65E6" w:rsidTr="004C43A0">
        <w:tblPrEx>
          <w:jc w:val="left"/>
        </w:tblPrEx>
        <w:trPr>
          <w:gridAfter w:val="3"/>
          <w:wAfter w:w="1192" w:type="dxa"/>
          <w:trHeight w:val="600"/>
        </w:trPr>
        <w:tc>
          <w:tcPr>
            <w:tcW w:w="236" w:type="dxa"/>
            <w:gridSpan w:val="3"/>
            <w:shd w:val="clear" w:color="auto" w:fill="FFFFFF"/>
            <w:vAlign w:val="bottom"/>
          </w:tcPr>
          <w:p w:rsidR="00F758C3" w:rsidRPr="008F65E6" w:rsidRDefault="00F758C3" w:rsidP="004C43A0">
            <w:pPr>
              <w:spacing w:after="0" w:line="240" w:lineRule="auto"/>
              <w:rPr>
                <w:rFonts w:cs="Calibri"/>
                <w:color w:val="878786"/>
                <w:sz w:val="20"/>
                <w:szCs w:val="20"/>
                <w:lang w:eastAsia="es-GT"/>
              </w:rPr>
            </w:pPr>
          </w:p>
        </w:tc>
        <w:tc>
          <w:tcPr>
            <w:tcW w:w="4762" w:type="dxa"/>
            <w:gridSpan w:val="8"/>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F758C3" w:rsidRPr="008F65E6" w:rsidRDefault="00F758C3" w:rsidP="004011A8">
            <w:pPr>
              <w:numPr>
                <w:ilvl w:val="0"/>
                <w:numId w:val="6"/>
              </w:numPr>
              <w:spacing w:after="0" w:line="240" w:lineRule="auto"/>
              <w:ind w:left="444" w:hanging="283"/>
              <w:contextualSpacing/>
              <w:rPr>
                <w:rFonts w:cs="Calibri"/>
                <w:color w:val="878786"/>
                <w:sz w:val="20"/>
                <w:szCs w:val="20"/>
                <w:lang w:eastAsia="es-GT"/>
              </w:rPr>
            </w:pPr>
            <w:r w:rsidRPr="008F65E6">
              <w:rPr>
                <w:rFonts w:cs="Calibri"/>
                <w:color w:val="000000"/>
                <w:sz w:val="20"/>
                <w:szCs w:val="20"/>
                <w:lang w:eastAsia="es-GT"/>
              </w:rPr>
              <w:t>Capacitación de la utilización de la plataforma del directorio de servicios públicos</w:t>
            </w:r>
          </w:p>
        </w:tc>
        <w:tc>
          <w:tcPr>
            <w:tcW w:w="1701" w:type="dxa"/>
            <w:gridSpan w:val="3"/>
            <w:tcBorders>
              <w:top w:val="single" w:sz="4" w:space="0" w:color="00000A"/>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sz w:val="20"/>
                <w:szCs w:val="20"/>
                <w:lang w:eastAsia="es-GT"/>
              </w:rPr>
            </w:pPr>
            <w:r w:rsidRPr="008F65E6">
              <w:rPr>
                <w:rFonts w:cs="Calibri"/>
                <w:sz w:val="20"/>
                <w:szCs w:val="20"/>
                <w:lang w:eastAsia="es-GT"/>
              </w:rPr>
              <w:t xml:space="preserve">SENACYT – INAP </w:t>
            </w:r>
          </w:p>
          <w:p w:rsidR="00F758C3" w:rsidRPr="008F65E6" w:rsidRDefault="00F758C3" w:rsidP="004C43A0">
            <w:pPr>
              <w:spacing w:after="0" w:line="240" w:lineRule="auto"/>
              <w:jc w:val="center"/>
              <w:rPr>
                <w:rFonts w:cs="Calibri"/>
                <w:color w:val="878786"/>
                <w:sz w:val="20"/>
                <w:szCs w:val="20"/>
                <w:lang w:eastAsia="es-GT"/>
              </w:rPr>
            </w:pPr>
            <w:r w:rsidRPr="008F65E6">
              <w:rPr>
                <w:rFonts w:cs="Calibri"/>
                <w:sz w:val="20"/>
                <w:szCs w:val="20"/>
                <w:lang w:eastAsia="es-GT"/>
              </w:rPr>
              <w:t>- MIIT -</w:t>
            </w:r>
          </w:p>
        </w:tc>
        <w:tc>
          <w:tcPr>
            <w:tcW w:w="1417" w:type="dxa"/>
            <w:gridSpan w:val="3"/>
            <w:tcBorders>
              <w:top w:val="single" w:sz="4" w:space="0" w:color="00000A"/>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Nuevo</w:t>
            </w:r>
          </w:p>
        </w:tc>
        <w:tc>
          <w:tcPr>
            <w:tcW w:w="1134" w:type="dxa"/>
            <w:gridSpan w:val="3"/>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Enero</w:t>
            </w:r>
          </w:p>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2018</w:t>
            </w:r>
          </w:p>
        </w:tc>
        <w:tc>
          <w:tcPr>
            <w:tcW w:w="1134" w:type="dxa"/>
            <w:gridSpan w:val="3"/>
            <w:tcBorders>
              <w:bottom w:val="single" w:sz="4" w:space="0" w:color="00000A"/>
              <w:right w:val="single" w:sz="4" w:space="0" w:color="00000A"/>
            </w:tcBorders>
            <w:shd w:val="clear" w:color="auto" w:fill="FFFFFF"/>
            <w:vAlign w:val="center"/>
          </w:tcPr>
          <w:p w:rsidR="00F758C3" w:rsidRPr="008F65E6" w:rsidRDefault="00F758C3" w:rsidP="004C43A0">
            <w:pPr>
              <w:spacing w:after="0" w:line="240" w:lineRule="auto"/>
              <w:jc w:val="center"/>
              <w:rPr>
                <w:rFonts w:cs="Calibri"/>
                <w:color w:val="000000"/>
                <w:sz w:val="20"/>
                <w:szCs w:val="20"/>
                <w:lang w:eastAsia="es-GT"/>
              </w:rPr>
            </w:pPr>
            <w:r w:rsidRPr="008F65E6">
              <w:rPr>
                <w:rFonts w:cs="Calibri"/>
                <w:color w:val="000000"/>
                <w:sz w:val="20"/>
                <w:szCs w:val="20"/>
                <w:lang w:eastAsia="es-GT"/>
              </w:rPr>
              <w:t xml:space="preserve">Junio </w:t>
            </w:r>
          </w:p>
          <w:p w:rsidR="00F758C3" w:rsidRPr="008F65E6" w:rsidRDefault="00F758C3" w:rsidP="004C43A0">
            <w:pPr>
              <w:spacing w:after="0" w:line="240" w:lineRule="auto"/>
              <w:jc w:val="center"/>
              <w:rPr>
                <w:rFonts w:cs="Calibri"/>
                <w:color w:val="878786"/>
                <w:sz w:val="20"/>
                <w:szCs w:val="20"/>
                <w:lang w:eastAsia="es-GT"/>
              </w:rPr>
            </w:pPr>
            <w:r w:rsidRPr="008F65E6">
              <w:rPr>
                <w:rFonts w:cs="Calibri"/>
                <w:color w:val="000000"/>
                <w:sz w:val="20"/>
                <w:szCs w:val="20"/>
                <w:lang w:eastAsia="es-GT"/>
              </w:rPr>
              <w:t>2018</w:t>
            </w:r>
          </w:p>
        </w:tc>
      </w:tr>
      <w:tr w:rsidR="00F758C3" w:rsidRPr="008F65E6" w:rsidTr="004C43A0">
        <w:tblPrEx>
          <w:tblCellMar>
            <w:left w:w="70" w:type="dxa"/>
            <w:right w:w="70" w:type="dxa"/>
          </w:tblCellMar>
          <w:tblLook w:val="04A0" w:firstRow="1" w:lastRow="0" w:firstColumn="1" w:lastColumn="0" w:noHBand="0" w:noVBand="1"/>
        </w:tblPrEx>
        <w:trPr>
          <w:gridBefore w:val="2"/>
          <w:gridAfter w:val="2"/>
          <w:wBefore w:w="108" w:type="dxa"/>
          <w:wAfter w:w="1052" w:type="dxa"/>
          <w:trHeight w:val="300"/>
          <w:jc w:val="center"/>
        </w:trPr>
        <w:tc>
          <w:tcPr>
            <w:tcW w:w="10416" w:type="dxa"/>
            <w:gridSpan w:val="22"/>
            <w:tcBorders>
              <w:top w:val="nil"/>
              <w:left w:val="nil"/>
              <w:bottom w:val="nil"/>
              <w:right w:val="nil"/>
            </w:tcBorders>
            <w:shd w:val="clear" w:color="000000" w:fill="000000"/>
            <w:noWrap/>
            <w:vAlign w:val="bottom"/>
            <w:hideMark/>
          </w:tcPr>
          <w:p w:rsidR="00F758C3" w:rsidRPr="008F65E6" w:rsidRDefault="00F758C3" w:rsidP="004C43A0">
            <w:pPr>
              <w:spacing w:after="0" w:line="240" w:lineRule="auto"/>
              <w:jc w:val="center"/>
              <w:rPr>
                <w:rFonts w:eastAsia="Times New Roman"/>
                <w:b/>
                <w:bCs/>
                <w:color w:val="FFFFFF"/>
                <w:sz w:val="24"/>
                <w:szCs w:val="24"/>
              </w:rPr>
            </w:pPr>
            <w:r w:rsidRPr="008F65E6">
              <w:rPr>
                <w:rFonts w:eastAsia="Times New Roman"/>
                <w:b/>
                <w:bCs/>
                <w:color w:val="FFFFFF"/>
                <w:sz w:val="24"/>
                <w:szCs w:val="24"/>
              </w:rPr>
              <w:t>Eje temático:  Innovación tecnológica</w:t>
            </w:r>
          </w:p>
        </w:tc>
      </w:tr>
      <w:tr w:rsidR="00F758C3" w:rsidRPr="008F65E6" w:rsidTr="004C43A0">
        <w:tblPrEx>
          <w:tblCellMar>
            <w:left w:w="70" w:type="dxa"/>
            <w:right w:w="70" w:type="dxa"/>
          </w:tblCellMar>
          <w:tblLook w:val="04A0" w:firstRow="1" w:lastRow="0" w:firstColumn="1" w:lastColumn="0" w:noHBand="0" w:noVBand="1"/>
        </w:tblPrEx>
        <w:trPr>
          <w:gridBefore w:val="2"/>
          <w:gridAfter w:val="2"/>
          <w:wBefore w:w="108" w:type="dxa"/>
          <w:wAfter w:w="1052" w:type="dxa"/>
          <w:trHeight w:val="300"/>
          <w:jc w:val="center"/>
        </w:trPr>
        <w:tc>
          <w:tcPr>
            <w:tcW w:w="10416" w:type="dxa"/>
            <w:gridSpan w:val="2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center"/>
              <w:rPr>
                <w:rFonts w:eastAsia="Times New Roman"/>
                <w:b/>
                <w:color w:val="000000"/>
                <w:sz w:val="24"/>
                <w:szCs w:val="24"/>
              </w:rPr>
            </w:pPr>
            <w:r w:rsidRPr="008F65E6">
              <w:rPr>
                <w:rFonts w:eastAsia="Times New Roman"/>
                <w:b/>
                <w:color w:val="000000"/>
                <w:sz w:val="32"/>
                <w:szCs w:val="24"/>
              </w:rPr>
              <w:t>8.  INCLUSIÓN E INMERSIÓN DIGITAL MUNICIPAL</w:t>
            </w:r>
          </w:p>
        </w:tc>
      </w:tr>
      <w:tr w:rsidR="00F758C3" w:rsidRPr="008F65E6" w:rsidTr="004C43A0">
        <w:tblPrEx>
          <w:tblCellMar>
            <w:left w:w="70" w:type="dxa"/>
            <w:right w:w="70" w:type="dxa"/>
          </w:tblCellMar>
          <w:tblLook w:val="04A0" w:firstRow="1" w:lastRow="0" w:firstColumn="1" w:lastColumn="0" w:noHBand="0" w:noVBand="1"/>
        </w:tblPrEx>
        <w:trPr>
          <w:gridBefore w:val="2"/>
          <w:gridAfter w:val="2"/>
          <w:wBefore w:w="108" w:type="dxa"/>
          <w:wAfter w:w="1052" w:type="dxa"/>
          <w:trHeight w:val="340"/>
          <w:jc w:val="center"/>
        </w:trPr>
        <w:tc>
          <w:tcPr>
            <w:tcW w:w="324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Responsable</w:t>
            </w:r>
          </w:p>
        </w:tc>
        <w:tc>
          <w:tcPr>
            <w:tcW w:w="7176" w:type="dxa"/>
            <w:gridSpan w:val="16"/>
            <w:tcBorders>
              <w:top w:val="single" w:sz="4" w:space="0" w:color="auto"/>
              <w:left w:val="nil"/>
              <w:bottom w:val="single" w:sz="4" w:space="0" w:color="auto"/>
              <w:right w:val="single" w:sz="4" w:space="0" w:color="auto"/>
            </w:tcBorders>
            <w:shd w:val="clear" w:color="000000" w:fill="FFFFFF" w:themeFill="background1"/>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Coordinador: SENACYT </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Enlace municipal: ANAM</w:t>
            </w:r>
          </w:p>
        </w:tc>
      </w:tr>
      <w:tr w:rsidR="00F758C3" w:rsidRPr="008F65E6" w:rsidTr="004C43A0">
        <w:tblPrEx>
          <w:tblCellMar>
            <w:left w:w="70" w:type="dxa"/>
            <w:right w:w="70" w:type="dxa"/>
          </w:tblCellMar>
          <w:tblLook w:val="04A0" w:firstRow="1" w:lastRow="0" w:firstColumn="1" w:lastColumn="0" w:noHBand="0" w:noVBand="1"/>
        </w:tblPrEx>
        <w:trPr>
          <w:gridBefore w:val="2"/>
          <w:gridAfter w:val="2"/>
          <w:wBefore w:w="108" w:type="dxa"/>
          <w:wAfter w:w="1052" w:type="dxa"/>
          <w:trHeight w:val="354"/>
          <w:jc w:val="center"/>
        </w:trPr>
        <w:tc>
          <w:tcPr>
            <w:tcW w:w="3240" w:type="dxa"/>
            <w:gridSpan w:val="6"/>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Nombre de la persona responsable</w:t>
            </w:r>
          </w:p>
        </w:tc>
        <w:tc>
          <w:tcPr>
            <w:tcW w:w="7176" w:type="dxa"/>
            <w:gridSpan w:val="16"/>
            <w:tcBorders>
              <w:top w:val="single" w:sz="4" w:space="0" w:color="auto"/>
              <w:left w:val="nil"/>
              <w:bottom w:val="single" w:sz="4" w:space="0" w:color="auto"/>
              <w:right w:val="single" w:sz="4" w:space="0" w:color="auto"/>
            </w:tcBorders>
            <w:shd w:val="clear" w:color="000000" w:fill="FFFFFF" w:themeFill="background1"/>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Doctor Oscar </w:t>
            </w:r>
            <w:proofErr w:type="spellStart"/>
            <w:r w:rsidRPr="008F65E6">
              <w:rPr>
                <w:rFonts w:eastAsia="Times New Roman"/>
                <w:color w:val="000000"/>
                <w:szCs w:val="20"/>
              </w:rPr>
              <w:t>Cóbar</w:t>
            </w:r>
            <w:proofErr w:type="spellEnd"/>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Ingeniero Edwin Escobar</w:t>
            </w:r>
          </w:p>
        </w:tc>
      </w:tr>
      <w:tr w:rsidR="00F758C3" w:rsidRPr="008F65E6" w:rsidTr="004C43A0">
        <w:tblPrEx>
          <w:tblCellMar>
            <w:left w:w="70" w:type="dxa"/>
            <w:right w:w="70" w:type="dxa"/>
          </w:tblCellMar>
          <w:tblLook w:val="04A0" w:firstRow="1" w:lastRow="0" w:firstColumn="1" w:lastColumn="0" w:noHBand="0" w:noVBand="1"/>
        </w:tblPrEx>
        <w:trPr>
          <w:gridBefore w:val="2"/>
          <w:gridAfter w:val="2"/>
          <w:wBefore w:w="108" w:type="dxa"/>
          <w:wAfter w:w="1052" w:type="dxa"/>
          <w:trHeight w:val="300"/>
          <w:jc w:val="center"/>
        </w:trPr>
        <w:tc>
          <w:tcPr>
            <w:tcW w:w="3240" w:type="dxa"/>
            <w:gridSpan w:val="6"/>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Puesto</w:t>
            </w:r>
          </w:p>
        </w:tc>
        <w:tc>
          <w:tcPr>
            <w:tcW w:w="7176" w:type="dxa"/>
            <w:gridSpan w:val="16"/>
            <w:tcBorders>
              <w:top w:val="single" w:sz="4" w:space="0" w:color="auto"/>
              <w:left w:val="nil"/>
              <w:bottom w:val="single" w:sz="4" w:space="0" w:color="auto"/>
              <w:right w:val="single" w:sz="4" w:space="0" w:color="auto"/>
            </w:tcBorders>
            <w:shd w:val="clear" w:color="000000" w:fill="FFFFFF" w:themeFill="background1"/>
            <w:noWrap/>
            <w:vAlign w:val="center"/>
            <w:hideMark/>
          </w:tcPr>
          <w:p w:rsidR="00F758C3" w:rsidRPr="008F65E6" w:rsidRDefault="00F758C3" w:rsidP="004C43A0">
            <w:pPr>
              <w:spacing w:after="0" w:line="240" w:lineRule="auto"/>
              <w:jc w:val="center"/>
              <w:rPr>
                <w:rFonts w:eastAsia="Times New Roman"/>
                <w:szCs w:val="20"/>
              </w:rPr>
            </w:pPr>
            <w:r w:rsidRPr="008F65E6">
              <w:rPr>
                <w:rFonts w:eastAsia="Times New Roman"/>
                <w:szCs w:val="20"/>
              </w:rPr>
              <w:t>Secretario Nacional de Ciencia y Tecnología</w:t>
            </w:r>
          </w:p>
          <w:p w:rsidR="00F758C3" w:rsidRPr="008F65E6" w:rsidRDefault="00F758C3" w:rsidP="004C43A0">
            <w:pPr>
              <w:spacing w:after="0" w:line="240" w:lineRule="auto"/>
              <w:jc w:val="center"/>
              <w:rPr>
                <w:rFonts w:eastAsia="Times New Roman"/>
                <w:szCs w:val="20"/>
              </w:rPr>
            </w:pPr>
            <w:r w:rsidRPr="008F65E6">
              <w:rPr>
                <w:rFonts w:eastAsia="Times New Roman"/>
                <w:szCs w:val="20"/>
              </w:rPr>
              <w:t>Presidente de la ANAM</w:t>
            </w:r>
          </w:p>
        </w:tc>
      </w:tr>
      <w:tr w:rsidR="00F758C3" w:rsidRPr="008F65E6" w:rsidTr="004C43A0">
        <w:tblPrEx>
          <w:tblCellMar>
            <w:left w:w="70" w:type="dxa"/>
            <w:right w:w="70" w:type="dxa"/>
          </w:tblCellMar>
          <w:tblLook w:val="04A0" w:firstRow="1" w:lastRow="0" w:firstColumn="1" w:lastColumn="0" w:noHBand="0" w:noVBand="1"/>
        </w:tblPrEx>
        <w:trPr>
          <w:gridBefore w:val="2"/>
          <w:gridAfter w:val="2"/>
          <w:wBefore w:w="108" w:type="dxa"/>
          <w:wAfter w:w="1052" w:type="dxa"/>
          <w:trHeight w:val="300"/>
          <w:jc w:val="center"/>
        </w:trPr>
        <w:tc>
          <w:tcPr>
            <w:tcW w:w="3240" w:type="dxa"/>
            <w:gridSpan w:val="6"/>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Correo electrónico</w:t>
            </w:r>
          </w:p>
        </w:tc>
        <w:tc>
          <w:tcPr>
            <w:tcW w:w="7176" w:type="dxa"/>
            <w:gridSpan w:val="16"/>
            <w:tcBorders>
              <w:top w:val="single" w:sz="4" w:space="0" w:color="auto"/>
              <w:left w:val="nil"/>
              <w:bottom w:val="single" w:sz="4" w:space="0" w:color="auto"/>
              <w:right w:val="single" w:sz="4" w:space="0" w:color="auto"/>
            </w:tcBorders>
            <w:shd w:val="clear" w:color="000000" w:fill="FFFFFF" w:themeFill="background1"/>
            <w:noWrap/>
            <w:vAlign w:val="center"/>
            <w:hideMark/>
          </w:tcPr>
          <w:p w:rsidR="00F758C3" w:rsidRPr="008F65E6" w:rsidRDefault="00643D6A" w:rsidP="004C43A0">
            <w:pPr>
              <w:spacing w:after="0" w:line="240" w:lineRule="auto"/>
              <w:jc w:val="center"/>
              <w:rPr>
                <w:rFonts w:eastAsia="Times New Roman"/>
                <w:szCs w:val="20"/>
              </w:rPr>
            </w:pPr>
            <w:hyperlink r:id="rId18" w:history="1">
              <w:r w:rsidR="00F758C3" w:rsidRPr="008F65E6">
                <w:rPr>
                  <w:rFonts w:eastAsia="Times New Roman"/>
                  <w:szCs w:val="20"/>
                </w:rPr>
                <w:t>ocobar@concyt.gob.gt</w:t>
              </w:r>
            </w:hyperlink>
          </w:p>
          <w:p w:rsidR="00F758C3" w:rsidRPr="008F65E6" w:rsidRDefault="00643D6A" w:rsidP="004C43A0">
            <w:pPr>
              <w:spacing w:after="0" w:line="240" w:lineRule="auto"/>
              <w:jc w:val="center"/>
              <w:rPr>
                <w:rFonts w:eastAsia="Times New Roman"/>
                <w:szCs w:val="20"/>
              </w:rPr>
            </w:pPr>
            <w:hyperlink r:id="rId19" w:history="1">
              <w:r w:rsidR="00F758C3" w:rsidRPr="008F65E6">
                <w:rPr>
                  <w:rFonts w:eastAsia="Times New Roman"/>
                  <w:szCs w:val="20"/>
                </w:rPr>
                <w:t>cecilia.garcia@anam.org.gt</w:t>
              </w:r>
            </w:hyperlink>
            <w:r w:rsidR="00F758C3" w:rsidRPr="008F65E6">
              <w:rPr>
                <w:rFonts w:eastAsia="Times New Roman"/>
                <w:szCs w:val="20"/>
              </w:rPr>
              <w:t xml:space="preserve"> </w:t>
            </w:r>
          </w:p>
        </w:tc>
      </w:tr>
      <w:tr w:rsidR="00F758C3" w:rsidRPr="008F65E6" w:rsidTr="004C43A0">
        <w:tblPrEx>
          <w:tblCellMar>
            <w:left w:w="70" w:type="dxa"/>
            <w:right w:w="70" w:type="dxa"/>
          </w:tblCellMar>
          <w:tblLook w:val="04A0" w:firstRow="1" w:lastRow="0" w:firstColumn="1" w:lastColumn="0" w:noHBand="0" w:noVBand="1"/>
        </w:tblPrEx>
        <w:trPr>
          <w:gridBefore w:val="2"/>
          <w:gridAfter w:val="2"/>
          <w:wBefore w:w="108" w:type="dxa"/>
          <w:wAfter w:w="1052" w:type="dxa"/>
          <w:trHeight w:val="300"/>
          <w:jc w:val="center"/>
        </w:trPr>
        <w:tc>
          <w:tcPr>
            <w:tcW w:w="3240" w:type="dxa"/>
            <w:gridSpan w:val="6"/>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Teléfono</w:t>
            </w:r>
          </w:p>
        </w:tc>
        <w:tc>
          <w:tcPr>
            <w:tcW w:w="7176" w:type="dxa"/>
            <w:gridSpan w:val="16"/>
            <w:tcBorders>
              <w:top w:val="single" w:sz="4" w:space="0" w:color="auto"/>
              <w:left w:val="nil"/>
              <w:bottom w:val="single" w:sz="4" w:space="0" w:color="auto"/>
              <w:right w:val="single" w:sz="4" w:space="0" w:color="auto"/>
            </w:tcBorders>
            <w:shd w:val="clear" w:color="000000" w:fill="FFFFFF" w:themeFill="background1"/>
            <w:noWrap/>
            <w:vAlign w:val="center"/>
            <w:hideMark/>
          </w:tcPr>
          <w:p w:rsidR="00F758C3" w:rsidRPr="008F65E6" w:rsidRDefault="00F758C3" w:rsidP="004C43A0">
            <w:pPr>
              <w:spacing w:after="0" w:line="240" w:lineRule="auto"/>
              <w:jc w:val="center"/>
              <w:rPr>
                <w:rFonts w:eastAsia="Times New Roman"/>
                <w:szCs w:val="20"/>
              </w:rPr>
            </w:pPr>
            <w:r w:rsidRPr="008F65E6">
              <w:rPr>
                <w:rFonts w:eastAsia="Times New Roman"/>
                <w:szCs w:val="20"/>
              </w:rPr>
              <w:t>23172600</w:t>
            </w:r>
          </w:p>
          <w:p w:rsidR="00F758C3" w:rsidRPr="008F65E6" w:rsidRDefault="00F758C3" w:rsidP="004C43A0">
            <w:pPr>
              <w:spacing w:after="0" w:line="240" w:lineRule="auto"/>
              <w:jc w:val="center"/>
              <w:rPr>
                <w:rFonts w:eastAsia="Times New Roman"/>
                <w:szCs w:val="20"/>
              </w:rPr>
            </w:pPr>
            <w:r w:rsidRPr="008F65E6">
              <w:rPr>
                <w:rFonts w:eastAsia="Times New Roman"/>
                <w:szCs w:val="20"/>
              </w:rPr>
              <w:t>23242424</w:t>
            </w:r>
          </w:p>
        </w:tc>
      </w:tr>
      <w:tr w:rsidR="00F758C3" w:rsidRPr="008F65E6" w:rsidTr="004C43A0">
        <w:tblPrEx>
          <w:tblCellMar>
            <w:left w:w="70" w:type="dxa"/>
            <w:right w:w="70" w:type="dxa"/>
          </w:tblCellMar>
          <w:tblLook w:val="04A0" w:firstRow="1" w:lastRow="0" w:firstColumn="1" w:lastColumn="0" w:noHBand="0" w:noVBand="1"/>
        </w:tblPrEx>
        <w:trPr>
          <w:gridBefore w:val="2"/>
          <w:gridAfter w:val="2"/>
          <w:wBefore w:w="108" w:type="dxa"/>
          <w:wAfter w:w="1052" w:type="dxa"/>
          <w:trHeight w:val="325"/>
          <w:jc w:val="center"/>
        </w:trPr>
        <w:tc>
          <w:tcPr>
            <w:tcW w:w="948" w:type="dxa"/>
            <w:gridSpan w:val="3"/>
            <w:vMerge w:val="restart"/>
            <w:tcBorders>
              <w:top w:val="nil"/>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lastRenderedPageBreak/>
              <w:t>Otros actores</w:t>
            </w:r>
          </w:p>
        </w:tc>
        <w:tc>
          <w:tcPr>
            <w:tcW w:w="2292" w:type="dxa"/>
            <w:gridSpan w:val="3"/>
            <w:tcBorders>
              <w:top w:val="nil"/>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Entidades Públicas,  autónomas, Organismos</w:t>
            </w:r>
          </w:p>
        </w:tc>
        <w:tc>
          <w:tcPr>
            <w:tcW w:w="7176" w:type="dxa"/>
            <w:gridSpan w:val="16"/>
            <w:tcBorders>
              <w:top w:val="single" w:sz="4" w:space="0" w:color="auto"/>
              <w:left w:val="nil"/>
              <w:bottom w:val="single" w:sz="4" w:space="0" w:color="auto"/>
              <w:right w:val="single" w:sz="4" w:space="0" w:color="auto"/>
            </w:tcBorders>
            <w:shd w:val="clear" w:color="000000" w:fill="FFFFFF" w:themeFill="background1"/>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INFOM, MINFIN, PDH, CONRED, SIT, MESA TECNICA INTERINSTITUCIONAL DE INNOVACION TECNOLÓGIA, INAP y otras instituciones interesadas</w:t>
            </w:r>
          </w:p>
        </w:tc>
      </w:tr>
      <w:tr w:rsidR="00F758C3" w:rsidRPr="008F65E6" w:rsidTr="004C43A0">
        <w:tblPrEx>
          <w:tblCellMar>
            <w:left w:w="70" w:type="dxa"/>
            <w:right w:w="70" w:type="dxa"/>
          </w:tblCellMar>
          <w:tblLook w:val="04A0" w:firstRow="1" w:lastRow="0" w:firstColumn="1" w:lastColumn="0" w:noHBand="0" w:noVBand="1"/>
        </w:tblPrEx>
        <w:trPr>
          <w:gridBefore w:val="2"/>
          <w:gridAfter w:val="2"/>
          <w:wBefore w:w="108" w:type="dxa"/>
          <w:wAfter w:w="1052" w:type="dxa"/>
          <w:trHeight w:val="1023"/>
          <w:jc w:val="center"/>
        </w:trPr>
        <w:tc>
          <w:tcPr>
            <w:tcW w:w="948" w:type="dxa"/>
            <w:gridSpan w:val="3"/>
            <w:vMerge/>
            <w:tcBorders>
              <w:top w:val="nil"/>
              <w:left w:val="single" w:sz="4" w:space="0" w:color="auto"/>
              <w:bottom w:val="single" w:sz="4" w:space="0" w:color="auto"/>
              <w:right w:val="single" w:sz="4" w:space="0" w:color="auto"/>
            </w:tcBorders>
            <w:vAlign w:val="center"/>
            <w:hideMark/>
          </w:tcPr>
          <w:p w:rsidR="00F758C3" w:rsidRPr="008F65E6" w:rsidRDefault="00F758C3" w:rsidP="004C43A0">
            <w:pPr>
              <w:spacing w:after="0" w:line="240" w:lineRule="auto"/>
              <w:rPr>
                <w:rFonts w:eastAsia="Times New Roman"/>
                <w:color w:val="000000"/>
                <w:szCs w:val="20"/>
              </w:rPr>
            </w:pPr>
          </w:p>
        </w:tc>
        <w:tc>
          <w:tcPr>
            <w:tcW w:w="2292" w:type="dxa"/>
            <w:gridSpan w:val="3"/>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Sociedad civil, Iniciativa privada, grupos de trabajo y multilaterales</w:t>
            </w:r>
          </w:p>
        </w:tc>
        <w:tc>
          <w:tcPr>
            <w:tcW w:w="7176" w:type="dxa"/>
            <w:gridSpan w:val="16"/>
            <w:tcBorders>
              <w:top w:val="single" w:sz="4" w:space="0" w:color="auto"/>
              <w:left w:val="nil"/>
              <w:bottom w:val="single" w:sz="4" w:space="0" w:color="auto"/>
              <w:right w:val="single" w:sz="4" w:space="0" w:color="auto"/>
            </w:tcBorders>
            <w:shd w:val="clear" w:color="auto" w:fill="FFFFFF" w:themeFill="background1"/>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Organizaciones  de Sociedad Civil que participan en Gobierno Abierto y otras interesadas</w:t>
            </w:r>
          </w:p>
        </w:tc>
      </w:tr>
      <w:tr w:rsidR="00F758C3" w:rsidRPr="008F65E6" w:rsidTr="004C43A0">
        <w:tblPrEx>
          <w:tblCellMar>
            <w:left w:w="70" w:type="dxa"/>
            <w:right w:w="70" w:type="dxa"/>
          </w:tblCellMar>
          <w:tblLook w:val="04A0" w:firstRow="1" w:lastRow="0" w:firstColumn="1" w:lastColumn="0" w:noHBand="0" w:noVBand="1"/>
        </w:tblPrEx>
        <w:trPr>
          <w:gridBefore w:val="2"/>
          <w:gridAfter w:val="2"/>
          <w:wBefore w:w="108" w:type="dxa"/>
          <w:wAfter w:w="1052" w:type="dxa"/>
          <w:trHeight w:val="587"/>
          <w:jc w:val="center"/>
        </w:trPr>
        <w:tc>
          <w:tcPr>
            <w:tcW w:w="3240" w:type="dxa"/>
            <w:gridSpan w:val="6"/>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Status quo o problema que se quiere resolver</w:t>
            </w:r>
          </w:p>
        </w:tc>
        <w:tc>
          <w:tcPr>
            <w:tcW w:w="7176" w:type="dxa"/>
            <w:gridSpan w:val="16"/>
            <w:tcBorders>
              <w:top w:val="single" w:sz="4" w:space="0" w:color="auto"/>
              <w:left w:val="nil"/>
              <w:bottom w:val="single" w:sz="4" w:space="0" w:color="auto"/>
              <w:right w:val="single" w:sz="4" w:space="0" w:color="auto"/>
            </w:tcBorders>
            <w:shd w:val="clear" w:color="auto" w:fill="FFFFFF" w:themeFill="background1"/>
            <w:noWrap/>
            <w:vAlign w:val="center"/>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La falta de infraestructura tecnológica para promover la transparencia en la información pública de las municipalidades.</w:t>
            </w:r>
          </w:p>
        </w:tc>
      </w:tr>
      <w:tr w:rsidR="00F758C3" w:rsidRPr="008F65E6" w:rsidTr="004C43A0">
        <w:tblPrEx>
          <w:tblCellMar>
            <w:left w:w="70" w:type="dxa"/>
            <w:right w:w="70" w:type="dxa"/>
          </w:tblCellMar>
          <w:tblLook w:val="04A0" w:firstRow="1" w:lastRow="0" w:firstColumn="1" w:lastColumn="0" w:noHBand="0" w:noVBand="1"/>
        </w:tblPrEx>
        <w:trPr>
          <w:gridBefore w:val="2"/>
          <w:gridAfter w:val="2"/>
          <w:wBefore w:w="108" w:type="dxa"/>
          <w:wAfter w:w="1052" w:type="dxa"/>
          <w:trHeight w:val="300"/>
          <w:jc w:val="center"/>
        </w:trPr>
        <w:tc>
          <w:tcPr>
            <w:tcW w:w="3240" w:type="dxa"/>
            <w:gridSpan w:val="6"/>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Objetivo principal</w:t>
            </w:r>
          </w:p>
        </w:tc>
        <w:tc>
          <w:tcPr>
            <w:tcW w:w="7176" w:type="dxa"/>
            <w:gridSpan w:val="16"/>
            <w:tcBorders>
              <w:top w:val="single" w:sz="4" w:space="0" w:color="auto"/>
              <w:left w:val="nil"/>
              <w:bottom w:val="single" w:sz="4" w:space="0" w:color="auto"/>
              <w:right w:val="single" w:sz="4" w:space="0" w:color="auto"/>
            </w:tcBorders>
            <w:shd w:val="clear" w:color="auto" w:fill="FFFFFF" w:themeFill="background1"/>
            <w:noWrap/>
            <w:vAlign w:val="center"/>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Transparentar la gestión Municipal y fortalecer el acceso a la información pública</w:t>
            </w:r>
          </w:p>
        </w:tc>
      </w:tr>
      <w:tr w:rsidR="00F758C3" w:rsidRPr="008F65E6" w:rsidTr="004C43A0">
        <w:tblPrEx>
          <w:tblCellMar>
            <w:left w:w="70" w:type="dxa"/>
            <w:right w:w="70" w:type="dxa"/>
          </w:tblCellMar>
          <w:tblLook w:val="04A0" w:firstRow="1" w:lastRow="0" w:firstColumn="1" w:lastColumn="0" w:noHBand="0" w:noVBand="1"/>
        </w:tblPrEx>
        <w:trPr>
          <w:gridBefore w:val="2"/>
          <w:gridAfter w:val="2"/>
          <w:wBefore w:w="108" w:type="dxa"/>
          <w:wAfter w:w="1052" w:type="dxa"/>
          <w:trHeight w:val="602"/>
          <w:jc w:val="center"/>
        </w:trPr>
        <w:tc>
          <w:tcPr>
            <w:tcW w:w="3240" w:type="dxa"/>
            <w:gridSpan w:val="6"/>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Breve descripción del compromiso (140 caracteres Max)</w:t>
            </w:r>
          </w:p>
        </w:tc>
        <w:tc>
          <w:tcPr>
            <w:tcW w:w="7176" w:type="dxa"/>
            <w:gridSpan w:val="16"/>
            <w:tcBorders>
              <w:top w:val="single" w:sz="4" w:space="0" w:color="auto"/>
              <w:left w:val="nil"/>
              <w:bottom w:val="single" w:sz="4" w:space="0" w:color="auto"/>
              <w:right w:val="single" w:sz="4" w:space="0" w:color="auto"/>
            </w:tcBorders>
            <w:shd w:val="clear" w:color="auto" w:fill="FFFFFF" w:themeFill="background1"/>
            <w:noWrap/>
            <w:vAlign w:val="center"/>
            <w:hideMark/>
          </w:tcPr>
          <w:p w:rsidR="00F758C3" w:rsidRPr="008F65E6" w:rsidRDefault="00F758C3" w:rsidP="004C43A0">
            <w:pPr>
              <w:spacing w:after="0" w:line="240" w:lineRule="auto"/>
              <w:jc w:val="center"/>
              <w:rPr>
                <w:rFonts w:eastAsia="Times New Roman"/>
                <w:color w:val="000000"/>
                <w:szCs w:val="20"/>
                <w:lang w:val="es-ES_tradnl"/>
              </w:rPr>
            </w:pPr>
            <w:r w:rsidRPr="008F65E6">
              <w:rPr>
                <w:rFonts w:eastAsia="Times New Roman"/>
                <w:color w:val="000000"/>
                <w:szCs w:val="20"/>
                <w:lang w:val="es-ES_tradnl"/>
              </w:rPr>
              <w:t xml:space="preserve">Crear portales WEB de transparencia en un proyecto piloto de municipalidades. </w:t>
            </w:r>
          </w:p>
        </w:tc>
      </w:tr>
      <w:tr w:rsidR="00F758C3" w:rsidRPr="008F65E6" w:rsidTr="004C43A0">
        <w:tblPrEx>
          <w:tblCellMar>
            <w:left w:w="70" w:type="dxa"/>
            <w:right w:w="70" w:type="dxa"/>
          </w:tblCellMar>
          <w:tblLook w:val="04A0" w:firstRow="1" w:lastRow="0" w:firstColumn="1" w:lastColumn="0" w:noHBand="0" w:noVBand="1"/>
        </w:tblPrEx>
        <w:trPr>
          <w:gridBefore w:val="2"/>
          <w:gridAfter w:val="2"/>
          <w:wBefore w:w="108" w:type="dxa"/>
          <w:wAfter w:w="1052" w:type="dxa"/>
          <w:trHeight w:val="300"/>
          <w:jc w:val="center"/>
        </w:trPr>
        <w:tc>
          <w:tcPr>
            <w:tcW w:w="3240" w:type="dxa"/>
            <w:gridSpan w:val="6"/>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Desafío de OGP atendido por el compromiso</w:t>
            </w:r>
          </w:p>
        </w:tc>
        <w:tc>
          <w:tcPr>
            <w:tcW w:w="7176" w:type="dxa"/>
            <w:gridSpan w:val="16"/>
            <w:tcBorders>
              <w:top w:val="single" w:sz="4" w:space="0" w:color="auto"/>
              <w:left w:val="nil"/>
              <w:bottom w:val="single" w:sz="4" w:space="0" w:color="auto"/>
              <w:right w:val="single" w:sz="4" w:space="0" w:color="auto"/>
            </w:tcBorders>
            <w:shd w:val="clear" w:color="auto" w:fill="FFFFFF" w:themeFill="background1"/>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Mejoramiento de los Servicios Públicos, Incremento de la Integridad Pública y Gestión más efectiva de los Recursos Púbicos.</w:t>
            </w:r>
          </w:p>
        </w:tc>
      </w:tr>
      <w:tr w:rsidR="00F758C3" w:rsidRPr="008F65E6" w:rsidTr="004C43A0">
        <w:tblPrEx>
          <w:tblCellMar>
            <w:left w:w="70" w:type="dxa"/>
            <w:right w:w="70" w:type="dxa"/>
          </w:tblCellMar>
          <w:tblLook w:val="04A0" w:firstRow="1" w:lastRow="0" w:firstColumn="1" w:lastColumn="0" w:noHBand="0" w:noVBand="1"/>
        </w:tblPrEx>
        <w:trPr>
          <w:gridBefore w:val="2"/>
          <w:gridAfter w:val="2"/>
          <w:wBefore w:w="108" w:type="dxa"/>
          <w:wAfter w:w="1052" w:type="dxa"/>
          <w:trHeight w:val="1178"/>
          <w:jc w:val="center"/>
        </w:trPr>
        <w:tc>
          <w:tcPr>
            <w:tcW w:w="324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Relevancia</w:t>
            </w:r>
            <w:r w:rsidRPr="008F65E6">
              <w:rPr>
                <w:rFonts w:eastAsia="Times New Roman"/>
                <w:color w:val="000000"/>
                <w:szCs w:val="20"/>
              </w:rPr>
              <w:br/>
            </w:r>
          </w:p>
        </w:tc>
        <w:tc>
          <w:tcPr>
            <w:tcW w:w="7176" w:type="dxa"/>
            <w:gridSpan w:val="16"/>
            <w:tcBorders>
              <w:top w:val="single" w:sz="4" w:space="0" w:color="auto"/>
              <w:left w:val="nil"/>
              <w:bottom w:val="single" w:sz="4" w:space="0" w:color="auto"/>
              <w:right w:val="single" w:sz="4" w:space="0" w:color="auto"/>
            </w:tcBorders>
            <w:shd w:val="clear" w:color="auto" w:fill="FFFFFF" w:themeFill="background1"/>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Contribuye a los valores de transparencia, rendición de cuentas, participación y colaboración ciudadana,  ya que permitirá el acceso a la información de la gestión municipal.</w:t>
            </w:r>
          </w:p>
        </w:tc>
      </w:tr>
      <w:tr w:rsidR="00F758C3" w:rsidRPr="008F65E6" w:rsidTr="004C43A0">
        <w:tblPrEx>
          <w:tblCellMar>
            <w:left w:w="70" w:type="dxa"/>
            <w:right w:w="70" w:type="dxa"/>
          </w:tblCellMar>
          <w:tblLook w:val="04A0" w:firstRow="1" w:lastRow="0" w:firstColumn="1" w:lastColumn="0" w:noHBand="0" w:noVBand="1"/>
        </w:tblPrEx>
        <w:trPr>
          <w:gridBefore w:val="2"/>
          <w:gridAfter w:val="2"/>
          <w:wBefore w:w="108" w:type="dxa"/>
          <w:wAfter w:w="1052" w:type="dxa"/>
          <w:trHeight w:val="981"/>
          <w:jc w:val="center"/>
        </w:trPr>
        <w:tc>
          <w:tcPr>
            <w:tcW w:w="324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Ambición</w:t>
            </w:r>
            <w:r w:rsidRPr="008F65E6">
              <w:rPr>
                <w:rFonts w:eastAsia="Times New Roman"/>
                <w:color w:val="000000"/>
                <w:szCs w:val="20"/>
              </w:rPr>
              <w:br/>
            </w:r>
          </w:p>
        </w:tc>
        <w:tc>
          <w:tcPr>
            <w:tcW w:w="7176" w:type="dxa"/>
            <w:gridSpan w:val="16"/>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Promover que las Municipalidades tengan mayor transparencia y apertura hacia la participación ciudadana mediante sus portales WEB.</w:t>
            </w:r>
          </w:p>
        </w:tc>
      </w:tr>
      <w:tr w:rsidR="00F758C3" w:rsidRPr="008F65E6" w:rsidTr="004C43A0">
        <w:tblPrEx>
          <w:tblCellMar>
            <w:left w:w="70" w:type="dxa"/>
            <w:right w:w="70" w:type="dxa"/>
          </w:tblCellMar>
          <w:tblLook w:val="04A0" w:firstRow="1" w:lastRow="0" w:firstColumn="1" w:lastColumn="0" w:noHBand="0" w:noVBand="1"/>
        </w:tblPrEx>
        <w:trPr>
          <w:gridBefore w:val="2"/>
          <w:gridAfter w:val="2"/>
          <w:wBefore w:w="108" w:type="dxa"/>
          <w:wAfter w:w="1052" w:type="dxa"/>
          <w:trHeight w:val="617"/>
          <w:jc w:val="center"/>
        </w:trPr>
        <w:tc>
          <w:tcPr>
            <w:tcW w:w="4928" w:type="dxa"/>
            <w:gridSpan w:val="10"/>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Hitos, Metas preliminares y finales que permitan verificar el cumplimiento del compromiso (mecanismos)</w:t>
            </w:r>
          </w:p>
        </w:tc>
        <w:tc>
          <w:tcPr>
            <w:tcW w:w="1701"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responsable</w:t>
            </w:r>
          </w:p>
        </w:tc>
        <w:tc>
          <w:tcPr>
            <w:tcW w:w="1519" w:type="dxa"/>
            <w:gridSpan w:val="3"/>
            <w:tcBorders>
              <w:top w:val="single" w:sz="4" w:space="0" w:color="auto"/>
              <w:left w:val="nil"/>
              <w:bottom w:val="single" w:sz="4" w:space="0" w:color="auto"/>
              <w:right w:val="single" w:sz="4" w:space="0" w:color="auto"/>
            </w:tcBorders>
            <w:shd w:val="clear" w:color="000000" w:fill="F2F2F2"/>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Compromiso en curso o nuevo</w:t>
            </w:r>
          </w:p>
        </w:tc>
        <w:tc>
          <w:tcPr>
            <w:tcW w:w="1211" w:type="dxa"/>
            <w:gridSpan w:val="3"/>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de inicio</w:t>
            </w:r>
          </w:p>
        </w:tc>
        <w:tc>
          <w:tcPr>
            <w:tcW w:w="1057" w:type="dxa"/>
            <w:gridSpan w:val="3"/>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final</w:t>
            </w:r>
          </w:p>
        </w:tc>
      </w:tr>
      <w:tr w:rsidR="00F758C3" w:rsidRPr="008F65E6" w:rsidTr="004C43A0">
        <w:tblPrEx>
          <w:tblCellMar>
            <w:left w:w="70" w:type="dxa"/>
            <w:right w:w="70" w:type="dxa"/>
          </w:tblCellMar>
          <w:tblLook w:val="04A0" w:firstRow="1" w:lastRow="0" w:firstColumn="1" w:lastColumn="0" w:noHBand="0" w:noVBand="1"/>
        </w:tblPrEx>
        <w:trPr>
          <w:gridBefore w:val="2"/>
          <w:gridAfter w:val="2"/>
          <w:wBefore w:w="108" w:type="dxa"/>
          <w:wAfter w:w="1052" w:type="dxa"/>
          <w:trHeight w:val="602"/>
          <w:jc w:val="center"/>
        </w:trPr>
        <w:tc>
          <w:tcPr>
            <w:tcW w:w="4928"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ind w:left="317" w:hanging="317"/>
              <w:jc w:val="both"/>
              <w:rPr>
                <w:rFonts w:eastAsia="Times New Roman"/>
                <w:color w:val="000000"/>
                <w:szCs w:val="20"/>
              </w:rPr>
            </w:pPr>
            <w:r w:rsidRPr="008F65E6">
              <w:rPr>
                <w:rFonts w:eastAsia="Times New Roman"/>
                <w:color w:val="000000"/>
                <w:szCs w:val="20"/>
              </w:rPr>
              <w:t>1.   Planificación, selección y muestra del proyecto piloto de Municipalidades.</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lang w:val="en-US"/>
              </w:rPr>
            </w:pPr>
            <w:r w:rsidRPr="008F65E6">
              <w:rPr>
                <w:rFonts w:eastAsia="Times New Roman"/>
                <w:color w:val="000000"/>
                <w:szCs w:val="20"/>
                <w:lang w:val="en-US"/>
              </w:rPr>
              <w:t xml:space="preserve">SENACYT - INAP - MIIT </w:t>
            </w:r>
          </w:p>
          <w:p w:rsidR="00F758C3" w:rsidRPr="008F65E6" w:rsidRDefault="00F758C3" w:rsidP="004C43A0">
            <w:pPr>
              <w:spacing w:after="0" w:line="240" w:lineRule="auto"/>
              <w:jc w:val="center"/>
              <w:rPr>
                <w:rFonts w:eastAsia="Times New Roman"/>
                <w:color w:val="000000"/>
                <w:szCs w:val="20"/>
                <w:lang w:val="en-US"/>
              </w:rPr>
            </w:pPr>
            <w:r w:rsidRPr="008F65E6">
              <w:rPr>
                <w:rFonts w:eastAsia="Times New Roman"/>
                <w:color w:val="000000"/>
                <w:szCs w:val="20"/>
                <w:lang w:val="en-US"/>
              </w:rPr>
              <w:t xml:space="preserve">ANAM </w:t>
            </w:r>
          </w:p>
          <w:p w:rsidR="00F758C3" w:rsidRPr="008F65E6" w:rsidRDefault="00F758C3" w:rsidP="004C43A0">
            <w:pPr>
              <w:spacing w:after="0" w:line="240" w:lineRule="auto"/>
              <w:jc w:val="center"/>
              <w:rPr>
                <w:rFonts w:eastAsia="Times New Roman"/>
                <w:color w:val="000000"/>
                <w:szCs w:val="20"/>
                <w:lang w:val="en-US"/>
              </w:rPr>
            </w:pPr>
            <w:r w:rsidRPr="008F65E6">
              <w:rPr>
                <w:rFonts w:eastAsia="Times New Roman"/>
                <w:color w:val="000000"/>
                <w:szCs w:val="20"/>
                <w:lang w:val="en-US"/>
              </w:rPr>
              <w:t>Guatecívica</w:t>
            </w:r>
          </w:p>
        </w:tc>
        <w:tc>
          <w:tcPr>
            <w:tcW w:w="1519" w:type="dxa"/>
            <w:gridSpan w:val="3"/>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211" w:type="dxa"/>
            <w:gridSpan w:val="3"/>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Agosto 2016</w:t>
            </w:r>
          </w:p>
        </w:tc>
        <w:tc>
          <w:tcPr>
            <w:tcW w:w="1057" w:type="dxa"/>
            <w:gridSpan w:val="3"/>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Octubre 2016</w:t>
            </w:r>
          </w:p>
        </w:tc>
      </w:tr>
      <w:tr w:rsidR="00F758C3" w:rsidRPr="008F65E6" w:rsidTr="004C43A0">
        <w:tblPrEx>
          <w:tblCellMar>
            <w:left w:w="70" w:type="dxa"/>
            <w:right w:w="70" w:type="dxa"/>
          </w:tblCellMar>
          <w:tblLook w:val="04A0" w:firstRow="1" w:lastRow="0" w:firstColumn="1" w:lastColumn="0" w:noHBand="0" w:noVBand="1"/>
        </w:tblPrEx>
        <w:trPr>
          <w:gridBefore w:val="2"/>
          <w:gridAfter w:val="2"/>
          <w:wBefore w:w="108" w:type="dxa"/>
          <w:wAfter w:w="1052" w:type="dxa"/>
          <w:trHeight w:val="602"/>
          <w:jc w:val="center"/>
        </w:trPr>
        <w:tc>
          <w:tcPr>
            <w:tcW w:w="4928"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58C3" w:rsidRPr="008F65E6" w:rsidRDefault="00F758C3" w:rsidP="004011A8">
            <w:pPr>
              <w:numPr>
                <w:ilvl w:val="0"/>
                <w:numId w:val="4"/>
              </w:numPr>
              <w:spacing w:after="0" w:line="240" w:lineRule="auto"/>
              <w:ind w:left="317" w:hanging="317"/>
              <w:jc w:val="both"/>
              <w:rPr>
                <w:rFonts w:eastAsia="Times New Roman"/>
                <w:color w:val="000000"/>
                <w:szCs w:val="20"/>
              </w:rPr>
            </w:pPr>
            <w:r w:rsidRPr="008F65E6">
              <w:rPr>
                <w:rFonts w:eastAsia="Times New Roman"/>
                <w:color w:val="000000"/>
                <w:szCs w:val="20"/>
              </w:rPr>
              <w:t>Diseño de Tecnologías y portales de Transparencia.</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INAP </w:t>
            </w:r>
          </w:p>
          <w:p w:rsidR="00F758C3" w:rsidRPr="008F65E6" w:rsidRDefault="00F758C3" w:rsidP="004C43A0">
            <w:pPr>
              <w:spacing w:after="0" w:line="240" w:lineRule="auto"/>
              <w:jc w:val="center"/>
              <w:rPr>
                <w:rFonts w:eastAsia="Times New Roman"/>
                <w:color w:val="000000"/>
                <w:szCs w:val="20"/>
              </w:rPr>
            </w:pPr>
            <w:proofErr w:type="spellStart"/>
            <w:r w:rsidRPr="008F65E6">
              <w:rPr>
                <w:rFonts w:eastAsia="Times New Roman"/>
                <w:color w:val="000000"/>
                <w:szCs w:val="20"/>
              </w:rPr>
              <w:t>Guatecivica</w:t>
            </w:r>
            <w:proofErr w:type="spellEnd"/>
          </w:p>
        </w:tc>
        <w:tc>
          <w:tcPr>
            <w:tcW w:w="1519" w:type="dxa"/>
            <w:gridSpan w:val="3"/>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211" w:type="dxa"/>
            <w:gridSpan w:val="3"/>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Noviembre 2016</w:t>
            </w:r>
          </w:p>
        </w:tc>
        <w:tc>
          <w:tcPr>
            <w:tcW w:w="1057" w:type="dxa"/>
            <w:gridSpan w:val="3"/>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Marzo 2017</w:t>
            </w:r>
          </w:p>
        </w:tc>
      </w:tr>
      <w:tr w:rsidR="00F758C3" w:rsidRPr="008F65E6" w:rsidTr="004C43A0">
        <w:tblPrEx>
          <w:tblCellMar>
            <w:left w:w="70" w:type="dxa"/>
            <w:right w:w="70" w:type="dxa"/>
          </w:tblCellMar>
          <w:tblLook w:val="04A0" w:firstRow="1" w:lastRow="0" w:firstColumn="1" w:lastColumn="0" w:noHBand="0" w:noVBand="1"/>
        </w:tblPrEx>
        <w:trPr>
          <w:gridBefore w:val="2"/>
          <w:gridAfter w:val="2"/>
          <w:wBefore w:w="108" w:type="dxa"/>
          <w:wAfter w:w="1052" w:type="dxa"/>
          <w:trHeight w:val="602"/>
          <w:jc w:val="center"/>
        </w:trPr>
        <w:tc>
          <w:tcPr>
            <w:tcW w:w="4928"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ind w:left="317" w:hanging="317"/>
              <w:jc w:val="both"/>
              <w:rPr>
                <w:rFonts w:eastAsia="Times New Roman"/>
                <w:color w:val="000000"/>
                <w:szCs w:val="20"/>
              </w:rPr>
            </w:pPr>
            <w:r w:rsidRPr="008F65E6">
              <w:rPr>
                <w:rFonts w:eastAsia="Times New Roman"/>
                <w:color w:val="000000"/>
                <w:szCs w:val="20"/>
              </w:rPr>
              <w:t>3. Promoción en las municipalidades piloto de la homologación de los parámetros mínimos necesarios para la publicación de información pública.</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lang w:val="en-US"/>
              </w:rPr>
            </w:pPr>
            <w:r w:rsidRPr="008F65E6">
              <w:rPr>
                <w:rFonts w:eastAsia="Times New Roman"/>
                <w:color w:val="000000"/>
                <w:szCs w:val="20"/>
                <w:lang w:val="en-US"/>
              </w:rPr>
              <w:t xml:space="preserve">SENACYT - INAP - MIIT </w:t>
            </w:r>
          </w:p>
          <w:p w:rsidR="00F758C3" w:rsidRPr="008F65E6" w:rsidRDefault="00F758C3" w:rsidP="004C43A0">
            <w:pPr>
              <w:spacing w:after="0" w:line="240" w:lineRule="auto"/>
              <w:jc w:val="center"/>
              <w:rPr>
                <w:rFonts w:eastAsia="Times New Roman"/>
                <w:color w:val="000000"/>
                <w:szCs w:val="20"/>
                <w:lang w:val="en-US"/>
              </w:rPr>
            </w:pPr>
            <w:r w:rsidRPr="008F65E6">
              <w:rPr>
                <w:rFonts w:eastAsia="Times New Roman"/>
                <w:color w:val="000000"/>
                <w:szCs w:val="20"/>
                <w:lang w:val="en-US"/>
              </w:rPr>
              <w:t xml:space="preserve">ANAM </w:t>
            </w:r>
          </w:p>
          <w:p w:rsidR="00F758C3" w:rsidRPr="008F65E6" w:rsidRDefault="00F758C3" w:rsidP="004C43A0">
            <w:pPr>
              <w:spacing w:after="0" w:line="240" w:lineRule="auto"/>
              <w:jc w:val="center"/>
              <w:rPr>
                <w:rFonts w:eastAsia="Times New Roman"/>
                <w:color w:val="000000"/>
                <w:szCs w:val="20"/>
                <w:lang w:val="en-US"/>
              </w:rPr>
            </w:pPr>
            <w:r w:rsidRPr="008F65E6">
              <w:rPr>
                <w:rFonts w:eastAsia="Times New Roman"/>
                <w:color w:val="000000"/>
                <w:szCs w:val="20"/>
                <w:lang w:val="en-US"/>
              </w:rPr>
              <w:t>Guatecívica</w:t>
            </w:r>
          </w:p>
        </w:tc>
        <w:tc>
          <w:tcPr>
            <w:tcW w:w="151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21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Abril </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2017</w:t>
            </w:r>
          </w:p>
        </w:tc>
        <w:tc>
          <w:tcPr>
            <w:tcW w:w="105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Agosto 2017</w:t>
            </w:r>
          </w:p>
        </w:tc>
      </w:tr>
      <w:tr w:rsidR="00F758C3" w:rsidRPr="008F65E6" w:rsidTr="004C43A0">
        <w:tblPrEx>
          <w:tblCellMar>
            <w:left w:w="70" w:type="dxa"/>
            <w:right w:w="70" w:type="dxa"/>
          </w:tblCellMar>
          <w:tblLook w:val="04A0" w:firstRow="1" w:lastRow="0" w:firstColumn="1" w:lastColumn="0" w:noHBand="0" w:noVBand="1"/>
        </w:tblPrEx>
        <w:trPr>
          <w:gridBefore w:val="2"/>
          <w:gridAfter w:val="2"/>
          <w:wBefore w:w="108" w:type="dxa"/>
          <w:wAfter w:w="1052" w:type="dxa"/>
          <w:trHeight w:val="602"/>
          <w:jc w:val="center"/>
        </w:trPr>
        <w:tc>
          <w:tcPr>
            <w:tcW w:w="4928"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ind w:left="294" w:hanging="294"/>
              <w:jc w:val="both"/>
              <w:rPr>
                <w:rFonts w:eastAsia="Times New Roman"/>
                <w:color w:val="000000"/>
                <w:szCs w:val="20"/>
              </w:rPr>
            </w:pPr>
            <w:r w:rsidRPr="008F65E6">
              <w:rPr>
                <w:rFonts w:eastAsia="Times New Roman"/>
                <w:color w:val="000000"/>
                <w:szCs w:val="20"/>
              </w:rPr>
              <w:t>4.  Implementación de los Portales de Transparencia en las municipalidades del proyecto piloto.</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SENACYT - INAP</w:t>
            </w:r>
          </w:p>
        </w:tc>
        <w:tc>
          <w:tcPr>
            <w:tcW w:w="1519" w:type="dxa"/>
            <w:gridSpan w:val="3"/>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21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Agosto</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2017</w:t>
            </w:r>
          </w:p>
        </w:tc>
        <w:tc>
          <w:tcPr>
            <w:tcW w:w="105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Diciembre 2017</w:t>
            </w:r>
          </w:p>
        </w:tc>
      </w:tr>
      <w:tr w:rsidR="00F758C3" w:rsidRPr="008F65E6" w:rsidTr="004C43A0">
        <w:tblPrEx>
          <w:tblCellMar>
            <w:left w:w="70" w:type="dxa"/>
            <w:right w:w="70" w:type="dxa"/>
          </w:tblCellMar>
          <w:tblLook w:val="04A0" w:firstRow="1" w:lastRow="0" w:firstColumn="1" w:lastColumn="0" w:noHBand="0" w:noVBand="1"/>
        </w:tblPrEx>
        <w:trPr>
          <w:gridBefore w:val="2"/>
          <w:gridAfter w:val="2"/>
          <w:wBefore w:w="108" w:type="dxa"/>
          <w:wAfter w:w="1052" w:type="dxa"/>
          <w:trHeight w:val="602"/>
          <w:jc w:val="center"/>
        </w:trPr>
        <w:tc>
          <w:tcPr>
            <w:tcW w:w="4928"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ind w:left="294" w:hanging="294"/>
              <w:jc w:val="both"/>
              <w:rPr>
                <w:rFonts w:eastAsia="Times New Roman"/>
                <w:color w:val="000000"/>
                <w:szCs w:val="20"/>
              </w:rPr>
            </w:pPr>
            <w:r w:rsidRPr="008F65E6">
              <w:rPr>
                <w:rFonts w:eastAsia="Times New Roman"/>
                <w:color w:val="000000"/>
                <w:szCs w:val="20"/>
              </w:rPr>
              <w:t xml:space="preserve">5. Incorporar al portal GL del Ministerio de Finanzas Públicas las municipalidades del proyecto piloto.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MINISTERIO DE FINANZAS PÚBLICAS</w:t>
            </w:r>
          </w:p>
        </w:tc>
        <w:tc>
          <w:tcPr>
            <w:tcW w:w="1519" w:type="dxa"/>
            <w:gridSpan w:val="3"/>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211" w:type="dxa"/>
            <w:gridSpan w:val="3"/>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Enero</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 2018</w:t>
            </w:r>
          </w:p>
        </w:tc>
        <w:tc>
          <w:tcPr>
            <w:tcW w:w="1057" w:type="dxa"/>
            <w:gridSpan w:val="3"/>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Marzo 2018</w:t>
            </w:r>
          </w:p>
        </w:tc>
      </w:tr>
      <w:tr w:rsidR="00F758C3" w:rsidRPr="008F65E6" w:rsidTr="004C43A0">
        <w:tblPrEx>
          <w:tblCellMar>
            <w:left w:w="70" w:type="dxa"/>
            <w:right w:w="70" w:type="dxa"/>
          </w:tblCellMar>
          <w:tblLook w:val="04A0" w:firstRow="1" w:lastRow="0" w:firstColumn="1" w:lastColumn="0" w:noHBand="0" w:noVBand="1"/>
        </w:tblPrEx>
        <w:trPr>
          <w:gridBefore w:val="2"/>
          <w:gridAfter w:val="2"/>
          <w:wBefore w:w="108" w:type="dxa"/>
          <w:wAfter w:w="1052" w:type="dxa"/>
          <w:trHeight w:val="602"/>
          <w:jc w:val="center"/>
        </w:trPr>
        <w:tc>
          <w:tcPr>
            <w:tcW w:w="4928"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6.  Evaluación del funcionamiento de los portales.</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proofErr w:type="spellStart"/>
            <w:r w:rsidRPr="008F65E6">
              <w:rPr>
                <w:rFonts w:eastAsia="Times New Roman"/>
                <w:color w:val="000000"/>
                <w:szCs w:val="20"/>
              </w:rPr>
              <w:t>Guatecivica</w:t>
            </w:r>
            <w:proofErr w:type="spellEnd"/>
          </w:p>
        </w:tc>
        <w:tc>
          <w:tcPr>
            <w:tcW w:w="1519" w:type="dxa"/>
            <w:gridSpan w:val="3"/>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211" w:type="dxa"/>
            <w:gridSpan w:val="3"/>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Enero</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2018</w:t>
            </w:r>
          </w:p>
        </w:tc>
        <w:tc>
          <w:tcPr>
            <w:tcW w:w="1057" w:type="dxa"/>
            <w:gridSpan w:val="3"/>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Mayo </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2018</w:t>
            </w:r>
          </w:p>
        </w:tc>
      </w:tr>
    </w:tbl>
    <w:p w:rsidR="00F758C3" w:rsidRPr="008F65E6" w:rsidRDefault="00F758C3" w:rsidP="00F758C3">
      <w:pPr>
        <w:rPr>
          <w:lang w:val="es-ES" w:eastAsia="es-ES"/>
        </w:rPr>
      </w:pPr>
    </w:p>
    <w:p w:rsidR="00F758C3" w:rsidRPr="008F65E6" w:rsidRDefault="00F758C3" w:rsidP="00F758C3">
      <w:pPr>
        <w:rPr>
          <w:lang w:val="es-ES" w:eastAsia="es-ES"/>
        </w:rPr>
      </w:pPr>
    </w:p>
    <w:p w:rsidR="00F758C3" w:rsidRPr="008F65E6" w:rsidRDefault="00F758C3" w:rsidP="00F758C3">
      <w:pPr>
        <w:rPr>
          <w:lang w:val="es-ES" w:eastAsia="es-ES"/>
        </w:rPr>
      </w:pPr>
    </w:p>
    <w:tbl>
      <w:tblPr>
        <w:tblW w:w="10371" w:type="dxa"/>
        <w:jc w:val="center"/>
        <w:tblCellMar>
          <w:left w:w="70" w:type="dxa"/>
          <w:right w:w="70" w:type="dxa"/>
        </w:tblCellMar>
        <w:tblLook w:val="04A0" w:firstRow="1" w:lastRow="0" w:firstColumn="1" w:lastColumn="0" w:noHBand="0" w:noVBand="1"/>
      </w:tblPr>
      <w:tblGrid>
        <w:gridCol w:w="1584"/>
        <w:gridCol w:w="1712"/>
        <w:gridCol w:w="1369"/>
        <w:gridCol w:w="1591"/>
        <w:gridCol w:w="1538"/>
        <w:gridCol w:w="1399"/>
        <w:gridCol w:w="1178"/>
      </w:tblGrid>
      <w:tr w:rsidR="00F758C3" w:rsidRPr="008F65E6" w:rsidTr="004C43A0">
        <w:trPr>
          <w:trHeight w:val="300"/>
          <w:jc w:val="center"/>
        </w:trPr>
        <w:tc>
          <w:tcPr>
            <w:tcW w:w="10371" w:type="dxa"/>
            <w:gridSpan w:val="7"/>
            <w:shd w:val="clear" w:color="000000" w:fill="000000"/>
            <w:vAlign w:val="bottom"/>
          </w:tcPr>
          <w:p w:rsidR="00F758C3" w:rsidRPr="008F65E6" w:rsidRDefault="00F758C3" w:rsidP="004C43A0">
            <w:pPr>
              <w:spacing w:after="0" w:line="240" w:lineRule="auto"/>
              <w:jc w:val="center"/>
              <w:rPr>
                <w:rFonts w:eastAsia="Times New Roman"/>
                <w:b/>
                <w:bCs/>
                <w:color w:val="FFFFFF"/>
              </w:rPr>
            </w:pPr>
            <w:r w:rsidRPr="008F65E6">
              <w:rPr>
                <w:rFonts w:eastAsia="Times New Roman"/>
                <w:b/>
                <w:bCs/>
                <w:color w:val="FFFFFF"/>
              </w:rPr>
              <w:t>Eje temático:  Innovación tecnológica</w:t>
            </w:r>
          </w:p>
        </w:tc>
      </w:tr>
      <w:tr w:rsidR="00F758C3" w:rsidRPr="008F65E6" w:rsidTr="004C43A0">
        <w:trPr>
          <w:trHeight w:val="300"/>
          <w:jc w:val="center"/>
        </w:trPr>
        <w:tc>
          <w:tcPr>
            <w:tcW w:w="10371" w:type="dxa"/>
            <w:gridSpan w:val="7"/>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bottom"/>
          </w:tcPr>
          <w:p w:rsidR="00F758C3" w:rsidRPr="008F65E6" w:rsidRDefault="00F758C3" w:rsidP="004C43A0">
            <w:pPr>
              <w:spacing w:after="0" w:line="240" w:lineRule="auto"/>
              <w:jc w:val="center"/>
              <w:rPr>
                <w:b/>
              </w:rPr>
            </w:pPr>
            <w:r w:rsidRPr="008F65E6">
              <w:rPr>
                <w:rFonts w:eastAsia="Times New Roman"/>
                <w:b/>
                <w:color w:val="000000"/>
                <w:szCs w:val="20"/>
              </w:rPr>
              <w:t>9. DISEÑO DE LA PLATAFORMA ÚNICA PARA SOLICITUDES DE INFORMACIÓN PÚBLICA</w:t>
            </w:r>
          </w:p>
        </w:tc>
      </w:tr>
      <w:tr w:rsidR="00F758C3" w:rsidRPr="008F65E6" w:rsidTr="004C43A0">
        <w:trPr>
          <w:trHeight w:val="300"/>
          <w:jc w:val="center"/>
        </w:trPr>
        <w:tc>
          <w:tcPr>
            <w:tcW w:w="3296" w:type="dxa"/>
            <w:gridSpan w:val="2"/>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Secretaría/Ministerio/Entidad  Responsable</w:t>
            </w:r>
          </w:p>
        </w:tc>
        <w:tc>
          <w:tcPr>
            <w:tcW w:w="7075" w:type="dxa"/>
            <w:gridSpan w:val="5"/>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Coordinador – SENACYT</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INAP</w:t>
            </w:r>
          </w:p>
        </w:tc>
      </w:tr>
      <w:tr w:rsidR="00F758C3" w:rsidRPr="008F65E6" w:rsidTr="004C43A0">
        <w:trPr>
          <w:trHeight w:val="300"/>
          <w:jc w:val="center"/>
        </w:trPr>
        <w:tc>
          <w:tcPr>
            <w:tcW w:w="3296" w:type="dxa"/>
            <w:gridSpan w:val="2"/>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Nombre de la persona responsable</w:t>
            </w:r>
          </w:p>
        </w:tc>
        <w:tc>
          <w:tcPr>
            <w:tcW w:w="7075" w:type="dxa"/>
            <w:gridSpan w:val="5"/>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center"/>
              <w:rPr>
                <w:color w:val="000000"/>
              </w:rPr>
            </w:pPr>
            <w:r w:rsidRPr="008F65E6">
              <w:rPr>
                <w:color w:val="000000"/>
              </w:rPr>
              <w:t xml:space="preserve">Dr. Oscar </w:t>
            </w:r>
            <w:proofErr w:type="spellStart"/>
            <w:r w:rsidRPr="008F65E6">
              <w:rPr>
                <w:color w:val="000000"/>
              </w:rPr>
              <w:t>Cóbar</w:t>
            </w:r>
            <w:proofErr w:type="spellEnd"/>
          </w:p>
          <w:p w:rsidR="00F758C3" w:rsidRPr="008F65E6" w:rsidRDefault="00F758C3" w:rsidP="004C43A0">
            <w:pPr>
              <w:spacing w:after="0" w:line="240" w:lineRule="auto"/>
              <w:jc w:val="center"/>
              <w:rPr>
                <w:rFonts w:eastAsia="Times New Roman"/>
                <w:color w:val="000000"/>
                <w:szCs w:val="20"/>
              </w:rPr>
            </w:pPr>
            <w:r w:rsidRPr="008F65E6">
              <w:rPr>
                <w:color w:val="000000"/>
              </w:rPr>
              <w:t>Licenciado Marco Tulio Cajas</w:t>
            </w:r>
          </w:p>
        </w:tc>
      </w:tr>
      <w:tr w:rsidR="00F758C3" w:rsidRPr="008F65E6" w:rsidTr="004C43A0">
        <w:trPr>
          <w:trHeight w:val="300"/>
          <w:jc w:val="center"/>
        </w:trPr>
        <w:tc>
          <w:tcPr>
            <w:tcW w:w="3296" w:type="dxa"/>
            <w:gridSpan w:val="2"/>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Puesto</w:t>
            </w:r>
          </w:p>
        </w:tc>
        <w:tc>
          <w:tcPr>
            <w:tcW w:w="7075" w:type="dxa"/>
            <w:gridSpan w:val="5"/>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center"/>
              <w:rPr>
                <w:color w:val="000000"/>
              </w:rPr>
            </w:pPr>
            <w:r w:rsidRPr="008F65E6">
              <w:rPr>
                <w:color w:val="000000"/>
              </w:rPr>
              <w:t>Secretario Nacional de Ciencia y Tecnología</w:t>
            </w:r>
          </w:p>
          <w:p w:rsidR="00F758C3" w:rsidRPr="008F65E6" w:rsidRDefault="00F758C3" w:rsidP="004C43A0">
            <w:pPr>
              <w:spacing w:after="0" w:line="240" w:lineRule="auto"/>
              <w:jc w:val="center"/>
              <w:rPr>
                <w:rFonts w:eastAsia="Times New Roman"/>
                <w:color w:val="000000"/>
                <w:szCs w:val="20"/>
              </w:rPr>
            </w:pPr>
            <w:r w:rsidRPr="008F65E6">
              <w:rPr>
                <w:color w:val="000000"/>
              </w:rPr>
              <w:t>Gerente de INAP</w:t>
            </w:r>
          </w:p>
        </w:tc>
      </w:tr>
      <w:tr w:rsidR="00F758C3" w:rsidRPr="008F65E6" w:rsidTr="004C43A0">
        <w:trPr>
          <w:trHeight w:val="300"/>
          <w:jc w:val="center"/>
        </w:trPr>
        <w:tc>
          <w:tcPr>
            <w:tcW w:w="3296" w:type="dxa"/>
            <w:gridSpan w:val="2"/>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Correo electrónico</w:t>
            </w:r>
          </w:p>
        </w:tc>
        <w:tc>
          <w:tcPr>
            <w:tcW w:w="7075" w:type="dxa"/>
            <w:gridSpan w:val="5"/>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643D6A" w:rsidP="004C43A0">
            <w:pPr>
              <w:spacing w:after="0" w:line="240" w:lineRule="auto"/>
              <w:jc w:val="center"/>
            </w:pPr>
            <w:hyperlink r:id="rId20" w:history="1">
              <w:r w:rsidR="00F758C3" w:rsidRPr="008F65E6">
                <w:t>ocobar@concyt.gob.gt</w:t>
              </w:r>
            </w:hyperlink>
          </w:p>
          <w:p w:rsidR="00F758C3" w:rsidRPr="008F65E6" w:rsidRDefault="00643D6A" w:rsidP="004C43A0">
            <w:pPr>
              <w:spacing w:after="0" w:line="240" w:lineRule="auto"/>
              <w:jc w:val="center"/>
              <w:rPr>
                <w:rFonts w:eastAsia="Times New Roman"/>
                <w:color w:val="000000"/>
                <w:szCs w:val="20"/>
              </w:rPr>
            </w:pPr>
            <w:hyperlink r:id="rId21" w:history="1">
              <w:r w:rsidR="00F758C3" w:rsidRPr="008F65E6">
                <w:t>mcajas@inap.gob.gt</w:t>
              </w:r>
            </w:hyperlink>
          </w:p>
        </w:tc>
      </w:tr>
      <w:tr w:rsidR="00F758C3" w:rsidRPr="008F65E6" w:rsidTr="004C43A0">
        <w:trPr>
          <w:trHeight w:val="300"/>
          <w:jc w:val="center"/>
        </w:trPr>
        <w:tc>
          <w:tcPr>
            <w:tcW w:w="3296" w:type="dxa"/>
            <w:gridSpan w:val="2"/>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Teléfono</w:t>
            </w:r>
          </w:p>
        </w:tc>
        <w:tc>
          <w:tcPr>
            <w:tcW w:w="7075" w:type="dxa"/>
            <w:gridSpan w:val="5"/>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center"/>
              <w:rPr>
                <w:color w:val="000000"/>
              </w:rPr>
            </w:pPr>
            <w:r w:rsidRPr="008F65E6">
              <w:rPr>
                <w:color w:val="000000"/>
              </w:rPr>
              <w:t>2317-2600</w:t>
            </w:r>
          </w:p>
          <w:p w:rsidR="00F758C3" w:rsidRPr="008F65E6" w:rsidRDefault="00F758C3" w:rsidP="004C43A0">
            <w:pPr>
              <w:spacing w:after="0" w:line="240" w:lineRule="auto"/>
              <w:jc w:val="center"/>
              <w:rPr>
                <w:rFonts w:eastAsia="Times New Roman"/>
                <w:color w:val="000000"/>
                <w:szCs w:val="20"/>
              </w:rPr>
            </w:pPr>
            <w:r w:rsidRPr="008F65E6">
              <w:rPr>
                <w:color w:val="000000"/>
              </w:rPr>
              <w:t>2419-8181</w:t>
            </w:r>
          </w:p>
        </w:tc>
      </w:tr>
      <w:tr w:rsidR="00F758C3" w:rsidRPr="008F65E6" w:rsidTr="004C43A0">
        <w:trPr>
          <w:trHeight w:val="300"/>
          <w:jc w:val="center"/>
        </w:trPr>
        <w:tc>
          <w:tcPr>
            <w:tcW w:w="1584" w:type="dxa"/>
            <w:vMerge w:val="restart"/>
            <w:tcBorders>
              <w:left w:val="single" w:sz="4" w:space="0" w:color="00000A"/>
              <w:bottom w:val="single" w:sz="4" w:space="0" w:color="00000A"/>
              <w:right w:val="single" w:sz="4" w:space="0" w:color="00000A"/>
            </w:tcBorders>
            <w:shd w:val="clear" w:color="000000" w:fill="F2F2F2"/>
            <w:tcMar>
              <w:left w:w="65" w:type="dxa"/>
            </w:tcMar>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Otros actores</w:t>
            </w:r>
          </w:p>
        </w:tc>
        <w:tc>
          <w:tcPr>
            <w:tcW w:w="1712" w:type="dxa"/>
            <w:tcBorders>
              <w:bottom w:val="single" w:sz="4" w:space="0" w:color="00000A"/>
              <w:right w:val="single" w:sz="4" w:space="0" w:color="00000A"/>
            </w:tcBorders>
            <w:shd w:val="clear" w:color="000000" w:fill="F2F2F2"/>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Gobierno</w:t>
            </w:r>
          </w:p>
        </w:tc>
        <w:tc>
          <w:tcPr>
            <w:tcW w:w="7075" w:type="dxa"/>
            <w:gridSpan w:val="5"/>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center"/>
              <w:rPr>
                <w:color w:val="000000"/>
              </w:rPr>
            </w:pPr>
            <w:r w:rsidRPr="008F65E6">
              <w:rPr>
                <w:color w:val="000000"/>
              </w:rPr>
              <w:t>Organismo Ejecutivo e Instituciones Públicas que deseen participar</w:t>
            </w:r>
          </w:p>
          <w:p w:rsidR="00F758C3" w:rsidRPr="008F65E6" w:rsidRDefault="00F758C3" w:rsidP="004C43A0">
            <w:pPr>
              <w:spacing w:after="0" w:line="240" w:lineRule="auto"/>
              <w:jc w:val="center"/>
            </w:pPr>
            <w:r w:rsidRPr="008F65E6">
              <w:rPr>
                <w:color w:val="000000"/>
              </w:rPr>
              <w:t>Mesa Técnica  Interinstitucional  de Innovación Tecnológica,  PDH</w:t>
            </w:r>
          </w:p>
        </w:tc>
      </w:tr>
      <w:tr w:rsidR="00F758C3" w:rsidRPr="008F65E6" w:rsidTr="004C43A0">
        <w:trPr>
          <w:trHeight w:val="1392"/>
          <w:jc w:val="center"/>
        </w:trPr>
        <w:tc>
          <w:tcPr>
            <w:tcW w:w="1584" w:type="dxa"/>
            <w:vMerge/>
            <w:tcBorders>
              <w:left w:val="single" w:sz="4" w:space="0" w:color="00000A"/>
              <w:bottom w:val="single" w:sz="4" w:space="0" w:color="00000A"/>
              <w:right w:val="single" w:sz="4" w:space="0" w:color="00000A"/>
            </w:tcBorders>
            <w:shd w:val="clear" w:color="auto" w:fill="auto"/>
            <w:tcMar>
              <w:left w:w="65" w:type="dxa"/>
            </w:tcMar>
            <w:vAlign w:val="center"/>
          </w:tcPr>
          <w:p w:rsidR="00F758C3" w:rsidRPr="008F65E6" w:rsidRDefault="00F758C3" w:rsidP="004C43A0">
            <w:pPr>
              <w:spacing w:after="0" w:line="240" w:lineRule="auto"/>
              <w:rPr>
                <w:rFonts w:eastAsia="Times New Roman"/>
                <w:color w:val="000000"/>
                <w:szCs w:val="20"/>
              </w:rPr>
            </w:pPr>
          </w:p>
        </w:tc>
        <w:tc>
          <w:tcPr>
            <w:tcW w:w="1712" w:type="dxa"/>
            <w:tcBorders>
              <w:bottom w:val="single" w:sz="4" w:space="0" w:color="00000A"/>
              <w:right w:val="single" w:sz="4" w:space="0" w:color="00000A"/>
            </w:tcBorders>
            <w:shd w:val="clear" w:color="000000" w:fill="F2F2F2"/>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Sociedad civil, Iniciativa privada, grupos de trabajo y multilaterales</w:t>
            </w:r>
          </w:p>
        </w:tc>
        <w:tc>
          <w:tcPr>
            <w:tcW w:w="7075" w:type="dxa"/>
            <w:gridSpan w:val="5"/>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center"/>
              <w:rPr>
                <w:color w:val="000000"/>
              </w:rPr>
            </w:pPr>
            <w:r w:rsidRPr="008F65E6">
              <w:rPr>
                <w:color w:val="000000"/>
              </w:rPr>
              <w:t xml:space="preserve">Organizaciones de Sociedad Civil que participan en Gobierno Abierto, </w:t>
            </w:r>
          </w:p>
          <w:p w:rsidR="00F758C3" w:rsidRPr="008F65E6" w:rsidRDefault="00F758C3" w:rsidP="004C43A0">
            <w:pPr>
              <w:spacing w:after="0" w:line="240" w:lineRule="auto"/>
              <w:jc w:val="center"/>
            </w:pPr>
            <w:r w:rsidRPr="008F65E6">
              <w:rPr>
                <w:color w:val="000000"/>
              </w:rPr>
              <w:t>Universidades y otros actores interesados</w:t>
            </w:r>
          </w:p>
        </w:tc>
      </w:tr>
      <w:tr w:rsidR="00F758C3" w:rsidRPr="008F65E6" w:rsidTr="004C43A0">
        <w:trPr>
          <w:trHeight w:val="587"/>
          <w:jc w:val="center"/>
        </w:trPr>
        <w:tc>
          <w:tcPr>
            <w:tcW w:w="3296" w:type="dxa"/>
            <w:gridSpan w:val="2"/>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Status quo o problema que se quiere resolver</w:t>
            </w:r>
          </w:p>
        </w:tc>
        <w:tc>
          <w:tcPr>
            <w:tcW w:w="7075" w:type="dxa"/>
            <w:gridSpan w:val="5"/>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center"/>
            </w:pPr>
            <w:r w:rsidRPr="008F65E6">
              <w:rPr>
                <w:rFonts w:eastAsia="Times New Roman"/>
                <w:color w:val="000000"/>
                <w:szCs w:val="20"/>
              </w:rPr>
              <w:t>Actualmente no existe una plataforma única para Solicitudes de Información Pública  que facilite al ciudadano  al ciudadano  el trámite  en línea.</w:t>
            </w:r>
          </w:p>
        </w:tc>
      </w:tr>
      <w:tr w:rsidR="00F758C3" w:rsidRPr="008F65E6" w:rsidTr="004C43A0">
        <w:trPr>
          <w:trHeight w:val="300"/>
          <w:jc w:val="center"/>
        </w:trPr>
        <w:tc>
          <w:tcPr>
            <w:tcW w:w="3296" w:type="dxa"/>
            <w:gridSpan w:val="2"/>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Objetivo principal</w:t>
            </w:r>
          </w:p>
        </w:tc>
        <w:tc>
          <w:tcPr>
            <w:tcW w:w="7075" w:type="dxa"/>
            <w:gridSpan w:val="5"/>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Diseñar una plataforma única de solicitudes de información pública.</w:t>
            </w:r>
          </w:p>
        </w:tc>
      </w:tr>
      <w:tr w:rsidR="00F758C3" w:rsidRPr="008F65E6" w:rsidTr="004C43A0">
        <w:trPr>
          <w:trHeight w:val="602"/>
          <w:jc w:val="center"/>
        </w:trPr>
        <w:tc>
          <w:tcPr>
            <w:tcW w:w="3296" w:type="dxa"/>
            <w:gridSpan w:val="2"/>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Breve descripción del compromiso </w:t>
            </w:r>
          </w:p>
        </w:tc>
        <w:tc>
          <w:tcPr>
            <w:tcW w:w="7075" w:type="dxa"/>
            <w:gridSpan w:val="5"/>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center"/>
            </w:pPr>
            <w:r w:rsidRPr="008F65E6">
              <w:rPr>
                <w:rFonts w:eastAsia="Times New Roman"/>
                <w:color w:val="000000"/>
                <w:szCs w:val="20"/>
              </w:rPr>
              <w:t>Diseñar una plataforma única de solicitudes de información pública que incorpore  a los sujetos obligados, con  el objetivo de facilitar y hacer eficiente el trámite y gestión de solicitudes de acceso a la información por parte de los ciudadanos.</w:t>
            </w:r>
          </w:p>
        </w:tc>
      </w:tr>
      <w:tr w:rsidR="00F758C3" w:rsidRPr="008F65E6" w:rsidTr="004C43A0">
        <w:trPr>
          <w:trHeight w:val="300"/>
          <w:jc w:val="center"/>
        </w:trPr>
        <w:tc>
          <w:tcPr>
            <w:tcW w:w="3296" w:type="dxa"/>
            <w:gridSpan w:val="2"/>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Desafío de OGP atendido por el compromiso</w:t>
            </w:r>
          </w:p>
        </w:tc>
        <w:tc>
          <w:tcPr>
            <w:tcW w:w="7075" w:type="dxa"/>
            <w:gridSpan w:val="5"/>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center"/>
            </w:pPr>
            <w:r w:rsidRPr="008F65E6">
              <w:rPr>
                <w:rFonts w:eastAsia="Times New Roman"/>
                <w:color w:val="000000"/>
                <w:szCs w:val="20"/>
              </w:rPr>
              <w:t>Mejoramiento en servicios públicos.</w:t>
            </w:r>
          </w:p>
          <w:p w:rsidR="00F758C3" w:rsidRPr="008F65E6" w:rsidRDefault="00F758C3" w:rsidP="004C43A0">
            <w:pPr>
              <w:spacing w:after="0" w:line="240" w:lineRule="auto"/>
              <w:jc w:val="center"/>
            </w:pPr>
            <w:r w:rsidRPr="008F65E6">
              <w:rPr>
                <w:rFonts w:eastAsia="Times New Roman"/>
                <w:color w:val="000000"/>
                <w:szCs w:val="20"/>
              </w:rPr>
              <w:t>Incremento en la integridad pública.</w:t>
            </w:r>
          </w:p>
        </w:tc>
      </w:tr>
      <w:tr w:rsidR="00F758C3" w:rsidRPr="008F65E6" w:rsidTr="004C43A0">
        <w:trPr>
          <w:trHeight w:val="2063"/>
          <w:jc w:val="center"/>
        </w:trPr>
        <w:tc>
          <w:tcPr>
            <w:tcW w:w="3296" w:type="dxa"/>
            <w:gridSpan w:val="2"/>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Relevancia. </w:t>
            </w:r>
            <w:r w:rsidRPr="008F65E6">
              <w:rPr>
                <w:rFonts w:eastAsia="Times New Roman"/>
                <w:color w:val="000000"/>
                <w:szCs w:val="20"/>
              </w:rPr>
              <w:br/>
            </w:r>
          </w:p>
        </w:tc>
        <w:tc>
          <w:tcPr>
            <w:tcW w:w="7075" w:type="dxa"/>
            <w:gridSpan w:val="5"/>
            <w:tcBorders>
              <w:top w:val="single" w:sz="4" w:space="0" w:color="00000A"/>
              <w:bottom w:val="single" w:sz="4" w:space="0" w:color="00000A"/>
              <w:right w:val="single" w:sz="4" w:space="0" w:color="00000A"/>
            </w:tcBorders>
            <w:shd w:val="clear" w:color="auto" w:fill="FFFFFF" w:themeFill="background1"/>
            <w:vAlign w:val="center"/>
          </w:tcPr>
          <w:p w:rsidR="00F758C3" w:rsidRPr="008F65E6" w:rsidRDefault="00F758C3" w:rsidP="004C43A0">
            <w:pPr>
              <w:spacing w:after="0" w:line="240" w:lineRule="auto"/>
              <w:jc w:val="both"/>
            </w:pPr>
            <w:r w:rsidRPr="008F65E6">
              <w:rPr>
                <w:rFonts w:eastAsia="Times New Roman"/>
                <w:color w:val="000000"/>
                <w:szCs w:val="20"/>
              </w:rPr>
              <w:t>El diseño de esta plataforma permitirá establecer la base sobre la cual se desarrollará e implementará el portal único de solicitudes de información pública, el cual permitirá el cumplimiento del derecho de acceso a la información pública, fomentando la transparencia y modernización de las instituciones en materia de datos abiertos. Así mismo, facilitará la participación y observancia ciudadana, así como la interacción con las instituciones a través de una herramienta tecnológica innovadora.</w:t>
            </w:r>
          </w:p>
        </w:tc>
      </w:tr>
      <w:tr w:rsidR="00F758C3" w:rsidRPr="008F65E6" w:rsidTr="004C43A0">
        <w:trPr>
          <w:trHeight w:val="1340"/>
          <w:jc w:val="center"/>
        </w:trPr>
        <w:tc>
          <w:tcPr>
            <w:tcW w:w="3296" w:type="dxa"/>
            <w:gridSpan w:val="2"/>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Ambición.</w:t>
            </w:r>
            <w:r w:rsidRPr="008F65E6">
              <w:rPr>
                <w:rFonts w:eastAsia="Times New Roman"/>
                <w:color w:val="000000"/>
                <w:szCs w:val="20"/>
              </w:rPr>
              <w:br/>
            </w:r>
          </w:p>
        </w:tc>
        <w:tc>
          <w:tcPr>
            <w:tcW w:w="7075" w:type="dxa"/>
            <w:gridSpan w:val="5"/>
            <w:tcBorders>
              <w:top w:val="single" w:sz="4" w:space="0" w:color="00000A"/>
              <w:bottom w:val="single" w:sz="4" w:space="0" w:color="00000A"/>
              <w:right w:val="single" w:sz="4" w:space="0" w:color="00000A"/>
            </w:tcBorders>
            <w:shd w:val="clear" w:color="000000" w:fill="FFFFFF"/>
            <w:vAlign w:val="center"/>
          </w:tcPr>
          <w:p w:rsidR="00F758C3" w:rsidRPr="008F65E6" w:rsidRDefault="00F758C3" w:rsidP="004C43A0">
            <w:pPr>
              <w:spacing w:after="0" w:line="240" w:lineRule="auto"/>
              <w:jc w:val="both"/>
            </w:pPr>
            <w:r w:rsidRPr="008F65E6">
              <w:rPr>
                <w:rFonts w:eastAsia="Times New Roman"/>
                <w:color w:val="000000"/>
                <w:szCs w:val="20"/>
              </w:rPr>
              <w:t>El portal único de solicitudes de información pública dotará  de seguridad y certidumbre a los solicitantes de información pública; promoviendo una cultura de transparencia, rendición de cuentas y eficacia de los sujetos obligados, recuperando  la confianza del ciudadano en  los servicios públicos que se le brindan.</w:t>
            </w:r>
          </w:p>
        </w:tc>
      </w:tr>
      <w:tr w:rsidR="00F758C3" w:rsidRPr="008F65E6" w:rsidTr="004C43A0">
        <w:trPr>
          <w:trHeight w:val="617"/>
          <w:jc w:val="center"/>
        </w:trPr>
        <w:tc>
          <w:tcPr>
            <w:tcW w:w="4665" w:type="dxa"/>
            <w:gridSpan w:val="3"/>
            <w:tcBorders>
              <w:top w:val="single" w:sz="4" w:space="0" w:color="00000A"/>
              <w:left w:val="single" w:sz="4" w:space="0" w:color="00000A"/>
              <w:bottom w:val="single" w:sz="4" w:space="0" w:color="auto"/>
              <w:right w:val="single" w:sz="4" w:space="0" w:color="00000A"/>
            </w:tcBorders>
            <w:shd w:val="clear" w:color="000000" w:fill="F2F2F2"/>
            <w:tcMar>
              <w:left w:w="65" w:type="dxa"/>
            </w:tcMar>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Hitos, Metas preliminares y finales que permitan verificar el cumplimiento del compromiso (mecanismos)</w:t>
            </w:r>
          </w:p>
        </w:tc>
        <w:tc>
          <w:tcPr>
            <w:tcW w:w="1591" w:type="dxa"/>
            <w:tcBorders>
              <w:top w:val="single" w:sz="4" w:space="0" w:color="00000A"/>
              <w:bottom w:val="single" w:sz="4" w:space="0" w:color="auto"/>
              <w:right w:val="single" w:sz="4" w:space="0" w:color="00000A"/>
            </w:tcBorders>
            <w:shd w:val="clear" w:color="000000" w:fill="F2F2F2"/>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responsable</w:t>
            </w:r>
          </w:p>
        </w:tc>
        <w:tc>
          <w:tcPr>
            <w:tcW w:w="1538" w:type="dxa"/>
            <w:tcBorders>
              <w:top w:val="single" w:sz="4" w:space="0" w:color="00000A"/>
              <w:bottom w:val="single" w:sz="4" w:space="0" w:color="auto"/>
              <w:right w:val="single" w:sz="4" w:space="0" w:color="00000A"/>
            </w:tcBorders>
            <w:shd w:val="clear" w:color="000000" w:fill="F2F2F2"/>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Compromiso en curso o nuevo</w:t>
            </w:r>
          </w:p>
        </w:tc>
        <w:tc>
          <w:tcPr>
            <w:tcW w:w="1399" w:type="dxa"/>
            <w:tcBorders>
              <w:bottom w:val="single" w:sz="4" w:space="0" w:color="auto"/>
              <w:right w:val="single" w:sz="4" w:space="0" w:color="00000A"/>
            </w:tcBorders>
            <w:shd w:val="clear" w:color="000000" w:fill="F2F2F2"/>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de inicio</w:t>
            </w:r>
          </w:p>
        </w:tc>
        <w:tc>
          <w:tcPr>
            <w:tcW w:w="1178" w:type="dxa"/>
            <w:tcBorders>
              <w:bottom w:val="single" w:sz="4" w:space="0" w:color="auto"/>
              <w:right w:val="single" w:sz="4" w:space="0" w:color="00000A"/>
            </w:tcBorders>
            <w:shd w:val="clear" w:color="000000" w:fill="F2F2F2"/>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final</w:t>
            </w:r>
          </w:p>
        </w:tc>
      </w:tr>
      <w:tr w:rsidR="00F758C3" w:rsidRPr="008F65E6" w:rsidTr="004C43A0">
        <w:trPr>
          <w:trHeight w:val="602"/>
          <w:jc w:val="center"/>
        </w:trPr>
        <w:tc>
          <w:tcPr>
            <w:tcW w:w="4665" w:type="dxa"/>
            <w:gridSpan w:val="3"/>
            <w:tcBorders>
              <w:top w:val="single" w:sz="4" w:space="0" w:color="auto"/>
              <w:left w:val="single" w:sz="4" w:space="0" w:color="auto"/>
              <w:bottom w:val="single" w:sz="4" w:space="0" w:color="auto"/>
              <w:right w:val="single" w:sz="4" w:space="0" w:color="auto"/>
            </w:tcBorders>
            <w:shd w:val="clear" w:color="000000" w:fill="FFFFFF"/>
            <w:tcMar>
              <w:left w:w="65" w:type="dxa"/>
            </w:tcMar>
            <w:vAlign w:val="center"/>
          </w:tcPr>
          <w:p w:rsidR="00F758C3" w:rsidRPr="008F65E6" w:rsidRDefault="00F758C3" w:rsidP="004011A8">
            <w:pPr>
              <w:numPr>
                <w:ilvl w:val="0"/>
                <w:numId w:val="7"/>
              </w:numPr>
              <w:spacing w:after="0" w:line="240" w:lineRule="auto"/>
              <w:contextualSpacing/>
              <w:jc w:val="both"/>
            </w:pPr>
            <w:r w:rsidRPr="008F65E6">
              <w:rPr>
                <w:rFonts w:eastAsia="Times New Roman"/>
                <w:szCs w:val="20"/>
              </w:rPr>
              <w:lastRenderedPageBreak/>
              <w:t>Diagnóstico de las plataformas existentes</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SENACYT – INAP – PDH - MIIT</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Compromiso nuevo</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pPr>
            <w:r w:rsidRPr="008F65E6">
              <w:rPr>
                <w:rFonts w:eastAsia="Times New Roman"/>
                <w:color w:val="000000"/>
                <w:szCs w:val="20"/>
              </w:rPr>
              <w:t>Agosto 2016</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Dic</w:t>
            </w:r>
          </w:p>
          <w:p w:rsidR="00F758C3" w:rsidRPr="008F65E6" w:rsidRDefault="00F758C3" w:rsidP="004C43A0">
            <w:pPr>
              <w:spacing w:after="0" w:line="240" w:lineRule="auto"/>
              <w:jc w:val="center"/>
            </w:pPr>
            <w:r w:rsidRPr="008F65E6">
              <w:rPr>
                <w:rFonts w:eastAsia="Times New Roman"/>
                <w:color w:val="000000"/>
                <w:szCs w:val="20"/>
              </w:rPr>
              <w:t>2016</w:t>
            </w:r>
          </w:p>
        </w:tc>
      </w:tr>
      <w:tr w:rsidR="00F758C3" w:rsidRPr="008F65E6" w:rsidTr="004C43A0">
        <w:trPr>
          <w:trHeight w:val="602"/>
          <w:jc w:val="center"/>
        </w:trPr>
        <w:tc>
          <w:tcPr>
            <w:tcW w:w="4665" w:type="dxa"/>
            <w:gridSpan w:val="3"/>
            <w:tcBorders>
              <w:top w:val="single" w:sz="4" w:space="0" w:color="auto"/>
              <w:left w:val="single" w:sz="4" w:space="0" w:color="00000A"/>
              <w:bottom w:val="single" w:sz="4" w:space="0" w:color="00000A"/>
              <w:right w:val="single" w:sz="4" w:space="0" w:color="00000A"/>
            </w:tcBorders>
            <w:shd w:val="clear" w:color="000000" w:fill="FFFFFF"/>
            <w:tcMar>
              <w:left w:w="65" w:type="dxa"/>
            </w:tcMar>
            <w:vAlign w:val="center"/>
          </w:tcPr>
          <w:p w:rsidR="00F758C3" w:rsidRPr="008F65E6" w:rsidRDefault="00F758C3" w:rsidP="004011A8">
            <w:pPr>
              <w:numPr>
                <w:ilvl w:val="0"/>
                <w:numId w:val="7"/>
              </w:numPr>
              <w:spacing w:after="0" w:line="240" w:lineRule="auto"/>
              <w:contextualSpacing/>
              <w:jc w:val="both"/>
            </w:pPr>
            <w:r w:rsidRPr="008F65E6">
              <w:rPr>
                <w:rFonts w:eastAsia="Times New Roman"/>
                <w:szCs w:val="20"/>
              </w:rPr>
              <w:t>Diseño de la plataforma  del Portal Único de Solicitudes de Información Pública.</w:t>
            </w:r>
          </w:p>
        </w:tc>
        <w:tc>
          <w:tcPr>
            <w:tcW w:w="1591" w:type="dxa"/>
            <w:tcBorders>
              <w:top w:val="single" w:sz="4" w:space="0" w:color="auto"/>
              <w:bottom w:val="single" w:sz="4" w:space="0" w:color="00000A"/>
              <w:right w:val="single" w:sz="4" w:space="0" w:color="00000A"/>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SENACYT – INAP – PDH - MIIT</w:t>
            </w:r>
          </w:p>
        </w:tc>
        <w:tc>
          <w:tcPr>
            <w:tcW w:w="1538" w:type="dxa"/>
            <w:tcBorders>
              <w:top w:val="single" w:sz="4" w:space="0" w:color="auto"/>
              <w:bottom w:val="single" w:sz="4" w:space="0" w:color="00000A"/>
              <w:right w:val="single" w:sz="4" w:space="0" w:color="00000A"/>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Compromiso nuevo</w:t>
            </w:r>
          </w:p>
        </w:tc>
        <w:tc>
          <w:tcPr>
            <w:tcW w:w="1399" w:type="dxa"/>
            <w:tcBorders>
              <w:top w:val="single" w:sz="4" w:space="0" w:color="auto"/>
              <w:bottom w:val="single" w:sz="4" w:space="0" w:color="00000A"/>
              <w:right w:val="single" w:sz="4" w:space="0" w:color="00000A"/>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Enero 2017</w:t>
            </w:r>
          </w:p>
        </w:tc>
        <w:tc>
          <w:tcPr>
            <w:tcW w:w="1178" w:type="dxa"/>
            <w:tcBorders>
              <w:top w:val="single" w:sz="4" w:space="0" w:color="auto"/>
              <w:bottom w:val="single" w:sz="4" w:space="0" w:color="00000A"/>
              <w:right w:val="single" w:sz="4" w:space="0" w:color="00000A"/>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Septiembre</w:t>
            </w:r>
          </w:p>
          <w:p w:rsidR="00F758C3" w:rsidRPr="008F65E6" w:rsidRDefault="00F758C3" w:rsidP="004C43A0">
            <w:pPr>
              <w:spacing w:after="0" w:line="240" w:lineRule="auto"/>
              <w:jc w:val="center"/>
            </w:pPr>
            <w:r w:rsidRPr="008F65E6">
              <w:rPr>
                <w:rFonts w:eastAsia="Times New Roman"/>
                <w:color w:val="000000"/>
                <w:szCs w:val="20"/>
              </w:rPr>
              <w:t>2017</w:t>
            </w:r>
          </w:p>
        </w:tc>
      </w:tr>
      <w:tr w:rsidR="00F758C3" w:rsidRPr="008F65E6" w:rsidTr="004C43A0">
        <w:trPr>
          <w:trHeight w:val="602"/>
          <w:jc w:val="center"/>
        </w:trPr>
        <w:tc>
          <w:tcPr>
            <w:tcW w:w="4665" w:type="dxa"/>
            <w:gridSpan w:val="3"/>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p w:rsidR="00F758C3" w:rsidRPr="008F65E6" w:rsidRDefault="00F758C3" w:rsidP="004011A8">
            <w:pPr>
              <w:numPr>
                <w:ilvl w:val="0"/>
                <w:numId w:val="7"/>
              </w:numPr>
              <w:spacing w:after="0" w:line="240" w:lineRule="auto"/>
              <w:contextualSpacing/>
              <w:jc w:val="both"/>
              <w:rPr>
                <w:rFonts w:eastAsia="Times New Roman"/>
                <w:szCs w:val="20"/>
              </w:rPr>
            </w:pPr>
            <w:r w:rsidRPr="008F65E6">
              <w:rPr>
                <w:rFonts w:eastAsia="Times New Roman"/>
                <w:szCs w:val="20"/>
              </w:rPr>
              <w:t>Presentación del diseño  final de la plataforma.</w:t>
            </w:r>
          </w:p>
        </w:tc>
        <w:tc>
          <w:tcPr>
            <w:tcW w:w="1591" w:type="dxa"/>
            <w:tcBorders>
              <w:top w:val="single" w:sz="4" w:space="0" w:color="00000A"/>
              <w:bottom w:val="single" w:sz="4" w:space="0" w:color="00000A"/>
              <w:right w:val="single" w:sz="4" w:space="0" w:color="00000A"/>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SENACYT-INAP-PDH-MIIT</w:t>
            </w:r>
          </w:p>
        </w:tc>
        <w:tc>
          <w:tcPr>
            <w:tcW w:w="1538" w:type="dxa"/>
            <w:tcBorders>
              <w:top w:val="single" w:sz="4" w:space="0" w:color="00000A"/>
              <w:bottom w:val="single" w:sz="4" w:space="0" w:color="00000A"/>
              <w:right w:val="single" w:sz="4" w:space="0" w:color="00000A"/>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Compromiso nuevo</w:t>
            </w:r>
          </w:p>
        </w:tc>
        <w:tc>
          <w:tcPr>
            <w:tcW w:w="1399" w:type="dxa"/>
            <w:tcBorders>
              <w:bottom w:val="single" w:sz="4" w:space="0" w:color="00000A"/>
              <w:right w:val="single" w:sz="4" w:space="0" w:color="00000A"/>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Septiembre 2017</w:t>
            </w:r>
          </w:p>
        </w:tc>
        <w:tc>
          <w:tcPr>
            <w:tcW w:w="1178" w:type="dxa"/>
            <w:tcBorders>
              <w:bottom w:val="single" w:sz="4" w:space="0" w:color="00000A"/>
              <w:right w:val="single" w:sz="4" w:space="0" w:color="00000A"/>
            </w:tcBorders>
            <w:shd w:val="clear" w:color="000000" w:fill="FFFFFF"/>
            <w:vAlign w:val="center"/>
          </w:tcPr>
          <w:p w:rsidR="00F758C3" w:rsidRPr="008F65E6" w:rsidRDefault="00F758C3" w:rsidP="004C43A0">
            <w:pPr>
              <w:spacing w:after="0" w:line="240" w:lineRule="auto"/>
              <w:jc w:val="center"/>
            </w:pPr>
            <w:r w:rsidRPr="008F65E6">
              <w:t>Diciembre 2017</w:t>
            </w:r>
          </w:p>
        </w:tc>
      </w:tr>
    </w:tbl>
    <w:p w:rsidR="00F758C3" w:rsidRPr="008F65E6" w:rsidRDefault="00F758C3" w:rsidP="00F758C3">
      <w:pPr>
        <w:rPr>
          <w:lang w:val="es-ES" w:eastAsia="es-ES"/>
        </w:rPr>
      </w:pPr>
    </w:p>
    <w:p w:rsidR="00F758C3" w:rsidRPr="008F65E6" w:rsidRDefault="00F758C3" w:rsidP="00F758C3">
      <w:pPr>
        <w:rPr>
          <w:lang w:val="es-ES" w:eastAsia="es-ES"/>
        </w:rPr>
      </w:pPr>
    </w:p>
    <w:tbl>
      <w:tblPr>
        <w:tblW w:w="4878" w:type="pct"/>
        <w:jc w:val="center"/>
        <w:tblLayout w:type="fixed"/>
        <w:tblCellMar>
          <w:left w:w="70" w:type="dxa"/>
          <w:right w:w="70" w:type="dxa"/>
        </w:tblCellMar>
        <w:tblLook w:val="04A0" w:firstRow="1" w:lastRow="0" w:firstColumn="1" w:lastColumn="0" w:noHBand="0" w:noVBand="1"/>
      </w:tblPr>
      <w:tblGrid>
        <w:gridCol w:w="160"/>
        <w:gridCol w:w="648"/>
        <w:gridCol w:w="1549"/>
        <w:gridCol w:w="1852"/>
        <w:gridCol w:w="1169"/>
        <w:gridCol w:w="1264"/>
        <w:gridCol w:w="943"/>
        <w:gridCol w:w="1174"/>
      </w:tblGrid>
      <w:tr w:rsidR="00F758C3" w:rsidRPr="008F65E6" w:rsidTr="004C43A0">
        <w:trPr>
          <w:trHeight w:val="300"/>
          <w:jc w:val="center"/>
        </w:trPr>
        <w:tc>
          <w:tcPr>
            <w:tcW w:w="7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4921" w:type="pct"/>
            <w:gridSpan w:val="7"/>
            <w:tcBorders>
              <w:top w:val="nil"/>
              <w:left w:val="nil"/>
              <w:bottom w:val="nil"/>
              <w:right w:val="nil"/>
            </w:tcBorders>
            <w:shd w:val="clear" w:color="000000" w:fill="000000"/>
            <w:noWrap/>
            <w:vAlign w:val="bottom"/>
            <w:hideMark/>
          </w:tcPr>
          <w:p w:rsidR="00F758C3" w:rsidRPr="008F65E6" w:rsidRDefault="00F758C3" w:rsidP="004C43A0">
            <w:pPr>
              <w:spacing w:after="0" w:line="240" w:lineRule="auto"/>
              <w:jc w:val="center"/>
              <w:rPr>
                <w:rFonts w:eastAsia="Times New Roman"/>
                <w:b/>
                <w:bCs/>
                <w:color w:val="FFFFFF"/>
              </w:rPr>
            </w:pPr>
            <w:r w:rsidRPr="008F65E6">
              <w:rPr>
                <w:rFonts w:eastAsia="Times New Roman"/>
                <w:b/>
                <w:bCs/>
                <w:color w:val="FFFFFF"/>
              </w:rPr>
              <w:t>Eje temático: Innovación tecnológica</w:t>
            </w:r>
          </w:p>
        </w:tc>
      </w:tr>
      <w:tr w:rsidR="00F758C3" w:rsidRPr="008F65E6" w:rsidTr="004C43A0">
        <w:trPr>
          <w:trHeight w:val="300"/>
          <w:jc w:val="center"/>
        </w:trPr>
        <w:tc>
          <w:tcPr>
            <w:tcW w:w="7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4921" w:type="pct"/>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center"/>
              <w:rPr>
                <w:rFonts w:eastAsia="Times New Roman"/>
                <w:b/>
                <w:color w:val="000000"/>
                <w:szCs w:val="20"/>
              </w:rPr>
            </w:pPr>
            <w:r w:rsidRPr="008F65E6">
              <w:rPr>
                <w:rFonts w:eastAsia="Times New Roman"/>
                <w:b/>
                <w:color w:val="000000"/>
                <w:szCs w:val="20"/>
              </w:rPr>
              <w:t>10. PLAN NACIONAL DE CONECTIVIDAD Y BANDA ANCHA “NACIÓN DIGITAL”</w:t>
            </w:r>
          </w:p>
        </w:tc>
      </w:tr>
      <w:tr w:rsidR="00F758C3" w:rsidRPr="008F65E6" w:rsidTr="004C43A0">
        <w:trPr>
          <w:trHeight w:val="300"/>
          <w:jc w:val="center"/>
        </w:trPr>
        <w:tc>
          <w:tcPr>
            <w:tcW w:w="7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258"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Responsable:</w:t>
            </w:r>
          </w:p>
        </w:tc>
        <w:tc>
          <w:tcPr>
            <w:tcW w:w="3663"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Superintendencia de Telecomunicaciones / Ministerio de Comunicaciones</w:t>
            </w:r>
          </w:p>
        </w:tc>
      </w:tr>
      <w:tr w:rsidR="00F758C3" w:rsidRPr="008F65E6" w:rsidTr="004C43A0">
        <w:trPr>
          <w:trHeight w:val="300"/>
          <w:jc w:val="center"/>
        </w:trPr>
        <w:tc>
          <w:tcPr>
            <w:tcW w:w="7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258"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Nombre de la persona responsable</w:t>
            </w:r>
          </w:p>
        </w:tc>
        <w:tc>
          <w:tcPr>
            <w:tcW w:w="3663"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Coordinador: José Raúl Solares Chíu</w:t>
            </w:r>
          </w:p>
        </w:tc>
      </w:tr>
      <w:tr w:rsidR="00F758C3" w:rsidRPr="008F65E6" w:rsidTr="004C43A0">
        <w:trPr>
          <w:trHeight w:val="300"/>
          <w:jc w:val="center"/>
        </w:trPr>
        <w:tc>
          <w:tcPr>
            <w:tcW w:w="7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25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Puesto</w:t>
            </w:r>
          </w:p>
        </w:tc>
        <w:tc>
          <w:tcPr>
            <w:tcW w:w="3663"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Superintendente</w:t>
            </w:r>
          </w:p>
        </w:tc>
      </w:tr>
      <w:tr w:rsidR="00F758C3" w:rsidRPr="008F65E6" w:rsidTr="004C43A0">
        <w:trPr>
          <w:trHeight w:val="300"/>
          <w:jc w:val="center"/>
        </w:trPr>
        <w:tc>
          <w:tcPr>
            <w:tcW w:w="7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25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Correo electrónico</w:t>
            </w:r>
          </w:p>
        </w:tc>
        <w:tc>
          <w:tcPr>
            <w:tcW w:w="3663"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643D6A" w:rsidP="004C43A0">
            <w:pPr>
              <w:spacing w:after="0" w:line="240" w:lineRule="auto"/>
              <w:jc w:val="center"/>
              <w:rPr>
                <w:rFonts w:eastAsia="Times New Roman"/>
                <w:szCs w:val="20"/>
                <w:u w:val="single"/>
              </w:rPr>
            </w:pPr>
            <w:hyperlink r:id="rId22" w:history="1">
              <w:r w:rsidR="00F758C3" w:rsidRPr="008F65E6">
                <w:rPr>
                  <w:rFonts w:eastAsia="Times New Roman"/>
                  <w:szCs w:val="20"/>
                  <w:u w:val="single"/>
                </w:rPr>
                <w:t>raul.solares@sit.gob.gt</w:t>
              </w:r>
            </w:hyperlink>
            <w:r w:rsidR="00F758C3" w:rsidRPr="008F65E6">
              <w:rPr>
                <w:rFonts w:eastAsia="Times New Roman"/>
                <w:szCs w:val="20"/>
                <w:u w:val="single"/>
              </w:rPr>
              <w:t xml:space="preserve"> </w:t>
            </w:r>
          </w:p>
        </w:tc>
      </w:tr>
      <w:tr w:rsidR="00F758C3" w:rsidRPr="008F65E6" w:rsidTr="004C43A0">
        <w:trPr>
          <w:trHeight w:val="300"/>
          <w:jc w:val="center"/>
        </w:trPr>
        <w:tc>
          <w:tcPr>
            <w:tcW w:w="7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25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Teléfono</w:t>
            </w:r>
          </w:p>
        </w:tc>
        <w:tc>
          <w:tcPr>
            <w:tcW w:w="3663"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2321 1000</w:t>
            </w:r>
          </w:p>
        </w:tc>
      </w:tr>
      <w:tr w:rsidR="00F758C3" w:rsidRPr="008F65E6" w:rsidTr="004C43A0">
        <w:trPr>
          <w:trHeight w:val="300"/>
          <w:jc w:val="center"/>
        </w:trPr>
        <w:tc>
          <w:tcPr>
            <w:tcW w:w="7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372" w:type="pct"/>
            <w:vMerge w:val="restart"/>
            <w:tcBorders>
              <w:top w:val="nil"/>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Otros actores</w:t>
            </w:r>
          </w:p>
        </w:tc>
        <w:tc>
          <w:tcPr>
            <w:tcW w:w="886" w:type="pct"/>
            <w:tcBorders>
              <w:top w:val="nil"/>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Entidades públicas y Asociaciones</w:t>
            </w:r>
          </w:p>
        </w:tc>
        <w:tc>
          <w:tcPr>
            <w:tcW w:w="3663"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Entidades del Organismo Ejecutivo, CONADI, ANAM e instituciones que deseen participar</w:t>
            </w:r>
          </w:p>
        </w:tc>
      </w:tr>
      <w:tr w:rsidR="00F758C3" w:rsidRPr="008F65E6" w:rsidTr="004C43A0">
        <w:trPr>
          <w:trHeight w:val="1023"/>
          <w:jc w:val="center"/>
        </w:trPr>
        <w:tc>
          <w:tcPr>
            <w:tcW w:w="7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372" w:type="pct"/>
            <w:vMerge/>
            <w:tcBorders>
              <w:top w:val="nil"/>
              <w:left w:val="single" w:sz="4" w:space="0" w:color="auto"/>
              <w:bottom w:val="single" w:sz="4" w:space="0" w:color="auto"/>
              <w:right w:val="single" w:sz="4" w:space="0" w:color="auto"/>
            </w:tcBorders>
            <w:vAlign w:val="center"/>
            <w:hideMark/>
          </w:tcPr>
          <w:p w:rsidR="00F758C3" w:rsidRPr="008F65E6" w:rsidRDefault="00F758C3" w:rsidP="004C43A0">
            <w:pPr>
              <w:spacing w:after="0" w:line="240" w:lineRule="auto"/>
              <w:rPr>
                <w:rFonts w:eastAsia="Times New Roman"/>
                <w:color w:val="000000"/>
                <w:szCs w:val="20"/>
              </w:rPr>
            </w:pPr>
          </w:p>
        </w:tc>
        <w:tc>
          <w:tcPr>
            <w:tcW w:w="886" w:type="pct"/>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Sociedad civil, Iniciativa privada, grupos de trabajo y multilaterales</w:t>
            </w:r>
          </w:p>
        </w:tc>
        <w:tc>
          <w:tcPr>
            <w:tcW w:w="3663"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Organizaciones  de  Sociedad Civil que participan en Gobierno Abierto y otras interesadas, Universidades, OEA, Operadores de Telecomunicaciones</w:t>
            </w:r>
          </w:p>
        </w:tc>
      </w:tr>
      <w:tr w:rsidR="00F758C3" w:rsidRPr="008F65E6" w:rsidTr="004C43A0">
        <w:trPr>
          <w:trHeight w:val="587"/>
          <w:jc w:val="center"/>
        </w:trPr>
        <w:tc>
          <w:tcPr>
            <w:tcW w:w="7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258"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Status quo o problema que se quiere resolver</w:t>
            </w:r>
          </w:p>
        </w:tc>
        <w:tc>
          <w:tcPr>
            <w:tcW w:w="3663"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Reducción de la brecha digital en el país</w:t>
            </w:r>
          </w:p>
        </w:tc>
      </w:tr>
      <w:tr w:rsidR="00F758C3" w:rsidRPr="008F65E6" w:rsidTr="004C43A0">
        <w:trPr>
          <w:trHeight w:val="300"/>
          <w:jc w:val="center"/>
        </w:trPr>
        <w:tc>
          <w:tcPr>
            <w:tcW w:w="7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25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Objetivo principal</w:t>
            </w:r>
          </w:p>
        </w:tc>
        <w:tc>
          <w:tcPr>
            <w:tcW w:w="3663"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Dotar de infraestructura tecnológica y contenidos académicos al 20% de los Establecimientos educativos del Sector Oficial en Guatemala. </w:t>
            </w:r>
          </w:p>
        </w:tc>
      </w:tr>
      <w:tr w:rsidR="00F758C3" w:rsidRPr="008F65E6" w:rsidTr="004C43A0">
        <w:trPr>
          <w:trHeight w:val="602"/>
          <w:jc w:val="center"/>
        </w:trPr>
        <w:tc>
          <w:tcPr>
            <w:tcW w:w="7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258"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Breve descripción del compromiso (140 caracteres Max)</w:t>
            </w:r>
          </w:p>
        </w:tc>
        <w:tc>
          <w:tcPr>
            <w:tcW w:w="3663"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Garantizar conectividad, infraestructura, productos y servicios que satisfagan las demandas de la población en materia de Educación.</w:t>
            </w:r>
          </w:p>
        </w:tc>
      </w:tr>
      <w:tr w:rsidR="00F758C3" w:rsidRPr="008F65E6" w:rsidTr="004C43A0">
        <w:trPr>
          <w:trHeight w:val="300"/>
          <w:jc w:val="center"/>
        </w:trPr>
        <w:tc>
          <w:tcPr>
            <w:tcW w:w="7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25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Desafío de OGP atendido por el compromiso</w:t>
            </w:r>
          </w:p>
        </w:tc>
        <w:tc>
          <w:tcPr>
            <w:tcW w:w="3663"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Mejoramiento de los Servicios Públicos</w:t>
            </w:r>
          </w:p>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Gestión más efectiva de los recursos públicos</w:t>
            </w:r>
          </w:p>
        </w:tc>
      </w:tr>
      <w:tr w:rsidR="00F758C3" w:rsidRPr="008F65E6" w:rsidTr="004C43A0">
        <w:trPr>
          <w:trHeight w:val="1439"/>
          <w:jc w:val="center"/>
        </w:trPr>
        <w:tc>
          <w:tcPr>
            <w:tcW w:w="7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258"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Relevancia</w:t>
            </w:r>
            <w:r w:rsidRPr="008F65E6">
              <w:rPr>
                <w:rFonts w:eastAsia="Times New Roman"/>
                <w:color w:val="000000"/>
                <w:szCs w:val="20"/>
              </w:rPr>
              <w:br/>
            </w:r>
          </w:p>
        </w:tc>
        <w:tc>
          <w:tcPr>
            <w:tcW w:w="3663" w:type="pct"/>
            <w:gridSpan w:val="5"/>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Con la reducción de la brecha digital en el país, se pretende crear las condiciones socio-culturales para armonizar la relación entre los gobernantes y los gobernados, utilizando las tecnologías de la información como instrumento clave en la participación ciudadana, innovación tecnológica y facilitación de canales de comunicación efectivos.</w:t>
            </w:r>
          </w:p>
        </w:tc>
      </w:tr>
      <w:tr w:rsidR="00F758C3" w:rsidRPr="008F65E6" w:rsidTr="004C43A0">
        <w:trPr>
          <w:trHeight w:val="1340"/>
          <w:jc w:val="center"/>
        </w:trPr>
        <w:tc>
          <w:tcPr>
            <w:tcW w:w="7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lastRenderedPageBreak/>
              <w:t> </w:t>
            </w:r>
          </w:p>
        </w:tc>
        <w:tc>
          <w:tcPr>
            <w:tcW w:w="1258"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Ambición</w:t>
            </w:r>
            <w:r w:rsidRPr="008F65E6">
              <w:rPr>
                <w:rFonts w:eastAsia="Times New Roman"/>
                <w:color w:val="000000"/>
                <w:szCs w:val="20"/>
              </w:rPr>
              <w:br/>
            </w:r>
          </w:p>
          <w:p w:rsidR="00F758C3" w:rsidRPr="008F65E6" w:rsidRDefault="00F758C3" w:rsidP="004C43A0">
            <w:pPr>
              <w:spacing w:after="0" w:line="240" w:lineRule="auto"/>
              <w:jc w:val="center"/>
              <w:rPr>
                <w:rFonts w:eastAsia="Times New Roman"/>
                <w:color w:val="000000"/>
                <w:szCs w:val="20"/>
              </w:rPr>
            </w:pPr>
          </w:p>
        </w:tc>
        <w:tc>
          <w:tcPr>
            <w:tcW w:w="3663" w:type="pct"/>
            <w:gridSpan w:val="5"/>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Garantizar que 6,702 establecimientos educativos (20% del universo total), cuenten con conectividad, infraestructura, tecnología y contenidos para el fortalecimiento de la democracia de la información y se establezca una ruta para desarrollar los potenciales integrales de los estudiantes.</w:t>
            </w:r>
          </w:p>
        </w:tc>
      </w:tr>
      <w:tr w:rsidR="00F758C3" w:rsidRPr="008F65E6" w:rsidTr="004C43A0">
        <w:trPr>
          <w:trHeight w:val="617"/>
          <w:jc w:val="center"/>
        </w:trPr>
        <w:tc>
          <w:tcPr>
            <w:tcW w:w="7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2317"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Hitos, Metas preliminares y finales que permitan verificar el cumplimiento del compromiso (mecanismos)</w:t>
            </w:r>
          </w:p>
        </w:tc>
        <w:tc>
          <w:tcPr>
            <w:tcW w:w="669" w:type="pct"/>
            <w:tcBorders>
              <w:top w:val="single" w:sz="4" w:space="0" w:color="auto"/>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Responsable</w:t>
            </w:r>
          </w:p>
        </w:tc>
        <w:tc>
          <w:tcPr>
            <w:tcW w:w="723" w:type="pct"/>
            <w:tcBorders>
              <w:top w:val="single" w:sz="4" w:space="0" w:color="auto"/>
              <w:left w:val="nil"/>
              <w:bottom w:val="single" w:sz="4" w:space="0" w:color="auto"/>
              <w:right w:val="single" w:sz="4" w:space="0" w:color="auto"/>
            </w:tcBorders>
            <w:shd w:val="clear" w:color="000000" w:fill="F2F2F2"/>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Compromiso en curso o nuevo</w:t>
            </w:r>
          </w:p>
        </w:tc>
        <w:tc>
          <w:tcPr>
            <w:tcW w:w="540" w:type="pct"/>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de inicio</w:t>
            </w:r>
          </w:p>
        </w:tc>
        <w:tc>
          <w:tcPr>
            <w:tcW w:w="672" w:type="pct"/>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final</w:t>
            </w:r>
          </w:p>
        </w:tc>
      </w:tr>
      <w:tr w:rsidR="00F758C3" w:rsidRPr="008F65E6" w:rsidTr="004C43A0">
        <w:trPr>
          <w:trHeight w:val="602"/>
          <w:jc w:val="center"/>
        </w:trPr>
        <w:tc>
          <w:tcPr>
            <w:tcW w:w="7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231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ind w:left="301" w:hanging="283"/>
              <w:jc w:val="both"/>
              <w:rPr>
                <w:rFonts w:eastAsia="Times New Roman"/>
                <w:color w:val="000000"/>
                <w:szCs w:val="20"/>
              </w:rPr>
            </w:pPr>
            <w:r w:rsidRPr="008F65E6">
              <w:rPr>
                <w:rFonts w:eastAsia="Times New Roman"/>
                <w:color w:val="000000"/>
                <w:szCs w:val="20"/>
              </w:rPr>
              <w:t>1. Implementar y monitorear un plan piloto en Patzún, Chimaltenango.</w:t>
            </w:r>
          </w:p>
        </w:tc>
        <w:tc>
          <w:tcPr>
            <w:tcW w:w="669"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SIT </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MUNICIPALIDAD PATZÚN </w:t>
            </w:r>
          </w:p>
        </w:tc>
        <w:tc>
          <w:tcPr>
            <w:tcW w:w="723" w:type="pct"/>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540" w:type="pct"/>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Agosto </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2016</w:t>
            </w:r>
          </w:p>
        </w:tc>
        <w:tc>
          <w:tcPr>
            <w:tcW w:w="672" w:type="pct"/>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Enero </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2017</w:t>
            </w:r>
          </w:p>
        </w:tc>
      </w:tr>
      <w:tr w:rsidR="00F758C3" w:rsidRPr="008F65E6" w:rsidTr="004C43A0">
        <w:trPr>
          <w:trHeight w:val="602"/>
          <w:jc w:val="center"/>
        </w:trPr>
        <w:tc>
          <w:tcPr>
            <w:tcW w:w="7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231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ind w:left="301" w:hanging="301"/>
              <w:jc w:val="both"/>
              <w:rPr>
                <w:rFonts w:eastAsia="Times New Roman"/>
                <w:color w:val="000000"/>
                <w:szCs w:val="20"/>
              </w:rPr>
            </w:pPr>
            <w:r w:rsidRPr="008F65E6">
              <w:rPr>
                <w:rFonts w:eastAsia="Times New Roman"/>
                <w:color w:val="000000"/>
                <w:szCs w:val="20"/>
              </w:rPr>
              <w:t>2. Implementación y seguimiento de mesas técnicas multidisciplinarias, integradas por actores interesados para fortalecer e implementar efectivamente el eje de educación.</w:t>
            </w:r>
          </w:p>
        </w:tc>
        <w:tc>
          <w:tcPr>
            <w:tcW w:w="669"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SIT</w:t>
            </w:r>
          </w:p>
        </w:tc>
        <w:tc>
          <w:tcPr>
            <w:tcW w:w="723" w:type="pct"/>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540" w:type="pct"/>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Agosto </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2016</w:t>
            </w:r>
          </w:p>
        </w:tc>
        <w:tc>
          <w:tcPr>
            <w:tcW w:w="672" w:type="pct"/>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Junio</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2018</w:t>
            </w:r>
          </w:p>
        </w:tc>
      </w:tr>
      <w:tr w:rsidR="00F758C3" w:rsidRPr="008F65E6" w:rsidTr="004C43A0">
        <w:trPr>
          <w:trHeight w:val="602"/>
          <w:jc w:val="center"/>
        </w:trPr>
        <w:tc>
          <w:tcPr>
            <w:tcW w:w="79" w:type="pct"/>
            <w:tcBorders>
              <w:top w:val="nil"/>
              <w:left w:val="nil"/>
              <w:bottom w:val="nil"/>
              <w:right w:val="single" w:sz="4" w:space="0" w:color="auto"/>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231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ind w:left="301" w:hanging="301"/>
              <w:jc w:val="both"/>
              <w:rPr>
                <w:rFonts w:eastAsia="Times New Roman"/>
                <w:color w:val="000000"/>
                <w:szCs w:val="20"/>
              </w:rPr>
            </w:pPr>
            <w:r w:rsidRPr="008F65E6">
              <w:rPr>
                <w:rFonts w:eastAsia="Times New Roman"/>
                <w:color w:val="000000"/>
                <w:szCs w:val="20"/>
              </w:rPr>
              <w:t>3.  Estudio de factibilidad sobre el 20% de las  escuelas que serán beneficiadas</w:t>
            </w:r>
          </w:p>
        </w:tc>
        <w:tc>
          <w:tcPr>
            <w:tcW w:w="66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SIT</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MINISTERIO DE EDUCACIÓN</w:t>
            </w:r>
          </w:p>
        </w:tc>
        <w:tc>
          <w:tcPr>
            <w:tcW w:w="723" w:type="pct"/>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5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Agosto 2016</w:t>
            </w:r>
          </w:p>
        </w:tc>
        <w:tc>
          <w:tcPr>
            <w:tcW w:w="6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Marzo</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2017</w:t>
            </w:r>
          </w:p>
        </w:tc>
      </w:tr>
      <w:tr w:rsidR="00F758C3" w:rsidRPr="008F65E6" w:rsidTr="004C43A0">
        <w:trPr>
          <w:trHeight w:val="602"/>
          <w:jc w:val="center"/>
        </w:trPr>
        <w:tc>
          <w:tcPr>
            <w:tcW w:w="7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p>
        </w:tc>
        <w:tc>
          <w:tcPr>
            <w:tcW w:w="231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ind w:left="443" w:hanging="443"/>
              <w:jc w:val="both"/>
              <w:rPr>
                <w:rFonts w:eastAsia="Times New Roman"/>
                <w:color w:val="000000"/>
                <w:szCs w:val="20"/>
              </w:rPr>
            </w:pPr>
            <w:r w:rsidRPr="008F65E6">
              <w:rPr>
                <w:rFonts w:eastAsia="Times New Roman"/>
                <w:color w:val="000000"/>
                <w:szCs w:val="20"/>
              </w:rPr>
              <w:t>4.  Capacitación a catedráticos en competencias digitales</w:t>
            </w:r>
          </w:p>
        </w:tc>
        <w:tc>
          <w:tcPr>
            <w:tcW w:w="669"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MINISTERIO DE EDUCACIÓN</w:t>
            </w:r>
          </w:p>
        </w:tc>
        <w:tc>
          <w:tcPr>
            <w:tcW w:w="723" w:type="pct"/>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540" w:type="pct"/>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Enero </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2017</w:t>
            </w:r>
          </w:p>
        </w:tc>
        <w:tc>
          <w:tcPr>
            <w:tcW w:w="672" w:type="pct"/>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Junio</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2018</w:t>
            </w:r>
          </w:p>
        </w:tc>
      </w:tr>
      <w:tr w:rsidR="00F758C3" w:rsidRPr="008F65E6" w:rsidTr="004C43A0">
        <w:trPr>
          <w:trHeight w:val="602"/>
          <w:jc w:val="center"/>
        </w:trPr>
        <w:tc>
          <w:tcPr>
            <w:tcW w:w="7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231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ind w:left="443" w:hanging="443"/>
              <w:jc w:val="both"/>
              <w:rPr>
                <w:rFonts w:eastAsia="Times New Roman"/>
                <w:color w:val="000000"/>
                <w:szCs w:val="20"/>
              </w:rPr>
            </w:pPr>
            <w:r w:rsidRPr="008F65E6">
              <w:rPr>
                <w:rFonts w:eastAsia="Times New Roman"/>
                <w:color w:val="000000"/>
                <w:szCs w:val="20"/>
              </w:rPr>
              <w:t>5. Implementación del Plan Nacional de Conectividad y Banda Ancha “Nación Digital” Fase 1-Eje de Educación</w:t>
            </w:r>
          </w:p>
        </w:tc>
        <w:tc>
          <w:tcPr>
            <w:tcW w:w="669"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SIT</w:t>
            </w:r>
          </w:p>
        </w:tc>
        <w:tc>
          <w:tcPr>
            <w:tcW w:w="723" w:type="pct"/>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540" w:type="pct"/>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Agosto</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2016</w:t>
            </w:r>
          </w:p>
        </w:tc>
        <w:tc>
          <w:tcPr>
            <w:tcW w:w="672" w:type="pct"/>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Junio</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2018</w:t>
            </w:r>
          </w:p>
        </w:tc>
      </w:tr>
    </w:tbl>
    <w:p w:rsidR="00F758C3" w:rsidRPr="008F65E6" w:rsidRDefault="00F758C3" w:rsidP="00F758C3">
      <w:pPr>
        <w:rPr>
          <w:lang w:val="es-ES" w:eastAsia="es-ES"/>
        </w:rPr>
      </w:pPr>
    </w:p>
    <w:p w:rsidR="00F758C3" w:rsidRPr="008F65E6" w:rsidRDefault="00F758C3" w:rsidP="004011A8">
      <w:pPr>
        <w:numPr>
          <w:ilvl w:val="0"/>
          <w:numId w:val="1"/>
        </w:numPr>
        <w:jc w:val="both"/>
        <w:rPr>
          <w:b/>
          <w:color w:val="1F497D"/>
          <w:sz w:val="24"/>
          <w:szCs w:val="24"/>
          <w:lang w:val="es-ES" w:eastAsia="es-ES"/>
        </w:rPr>
      </w:pPr>
      <w:r w:rsidRPr="008F65E6">
        <w:rPr>
          <w:b/>
          <w:color w:val="1F497D"/>
          <w:sz w:val="24"/>
          <w:szCs w:val="24"/>
          <w:lang w:val="es-ES" w:eastAsia="es-ES"/>
        </w:rPr>
        <w:t>EJE  DE PARTICIPACIÓN CIUDADANA</w:t>
      </w:r>
    </w:p>
    <w:tbl>
      <w:tblPr>
        <w:tblW w:w="4861" w:type="pct"/>
        <w:jc w:val="center"/>
        <w:tblLayout w:type="fixed"/>
        <w:tblCellMar>
          <w:left w:w="70" w:type="dxa"/>
          <w:right w:w="70" w:type="dxa"/>
        </w:tblCellMar>
        <w:tblLook w:val="04A0" w:firstRow="1" w:lastRow="0" w:firstColumn="1" w:lastColumn="0" w:noHBand="0" w:noVBand="1"/>
      </w:tblPr>
      <w:tblGrid>
        <w:gridCol w:w="160"/>
        <w:gridCol w:w="788"/>
        <w:gridCol w:w="1453"/>
        <w:gridCol w:w="1788"/>
        <w:gridCol w:w="1561"/>
        <w:gridCol w:w="1090"/>
        <w:gridCol w:w="1039"/>
        <w:gridCol w:w="849"/>
      </w:tblGrid>
      <w:tr w:rsidR="00F758C3" w:rsidRPr="008F65E6" w:rsidTr="004C43A0">
        <w:trPr>
          <w:trHeight w:val="300"/>
          <w:jc w:val="center"/>
        </w:trPr>
        <w:tc>
          <w:tcPr>
            <w:tcW w:w="80"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4920" w:type="pct"/>
            <w:gridSpan w:val="7"/>
            <w:tcBorders>
              <w:top w:val="nil"/>
              <w:left w:val="nil"/>
              <w:bottom w:val="nil"/>
              <w:right w:val="nil"/>
            </w:tcBorders>
            <w:shd w:val="clear" w:color="000000" w:fill="000000"/>
            <w:noWrap/>
            <w:vAlign w:val="bottom"/>
            <w:hideMark/>
          </w:tcPr>
          <w:p w:rsidR="00F758C3" w:rsidRPr="008F65E6" w:rsidRDefault="00F758C3" w:rsidP="004C43A0">
            <w:pPr>
              <w:spacing w:after="0" w:line="240" w:lineRule="auto"/>
              <w:jc w:val="center"/>
              <w:rPr>
                <w:rFonts w:eastAsia="Times New Roman"/>
                <w:b/>
                <w:bCs/>
                <w:color w:val="FFFFFF"/>
              </w:rPr>
            </w:pPr>
            <w:r w:rsidRPr="008F65E6">
              <w:rPr>
                <w:rFonts w:eastAsia="Times New Roman"/>
                <w:b/>
                <w:bCs/>
                <w:color w:val="FFFFFF"/>
              </w:rPr>
              <w:t>Eje temático:  Participación Ciudadana</w:t>
            </w:r>
          </w:p>
        </w:tc>
      </w:tr>
      <w:tr w:rsidR="00F758C3" w:rsidRPr="008F65E6" w:rsidTr="004C43A0">
        <w:trPr>
          <w:trHeight w:val="300"/>
          <w:jc w:val="center"/>
        </w:trPr>
        <w:tc>
          <w:tcPr>
            <w:tcW w:w="80"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4920" w:type="pct"/>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b/>
                <w:color w:val="000000"/>
                <w:sz w:val="32"/>
                <w:szCs w:val="24"/>
              </w:rPr>
              <w:t xml:space="preserve"> 11.   DISEÑO E IMPLEMENTACIÓN DE UN PROGRAMA PILOTO DE IDEATHONES COMO MECANISMOS DE COLABORACIÓN Y PARTICIPACIÓN CIUDADANA A NIVEL MUNICIPAL PARA EL MEJORAMIENTO DE SERVICIOS MUNICIPALES</w:t>
            </w:r>
            <w:r w:rsidRPr="008F65E6">
              <w:rPr>
                <w:rFonts w:eastAsia="Times New Roman"/>
                <w:b/>
                <w:color w:val="000000"/>
                <w:sz w:val="24"/>
                <w:szCs w:val="24"/>
                <w:lang w:eastAsia="es-GT"/>
              </w:rPr>
              <w:t xml:space="preserve"> </w:t>
            </w:r>
          </w:p>
        </w:tc>
      </w:tr>
      <w:tr w:rsidR="00F758C3" w:rsidRPr="008F65E6" w:rsidTr="004C43A0">
        <w:trPr>
          <w:trHeight w:val="300"/>
          <w:jc w:val="center"/>
        </w:trPr>
        <w:tc>
          <w:tcPr>
            <w:tcW w:w="80"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287"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Responsable</w:t>
            </w:r>
          </w:p>
        </w:tc>
        <w:tc>
          <w:tcPr>
            <w:tcW w:w="3633"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Coordinador:  INFOM</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Subcoordinador: ANAM</w:t>
            </w:r>
          </w:p>
        </w:tc>
      </w:tr>
      <w:tr w:rsidR="00F758C3" w:rsidRPr="008F65E6" w:rsidTr="004C43A0">
        <w:trPr>
          <w:trHeight w:val="300"/>
          <w:jc w:val="center"/>
        </w:trPr>
        <w:tc>
          <w:tcPr>
            <w:tcW w:w="80"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287"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Nombre de la persona responsable</w:t>
            </w:r>
          </w:p>
        </w:tc>
        <w:tc>
          <w:tcPr>
            <w:tcW w:w="3633"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Coordinador :  Oscar </w:t>
            </w:r>
            <w:proofErr w:type="spellStart"/>
            <w:r w:rsidRPr="008F65E6">
              <w:rPr>
                <w:rFonts w:eastAsia="Times New Roman"/>
                <w:color w:val="000000"/>
                <w:szCs w:val="20"/>
              </w:rPr>
              <w:t>Suchini</w:t>
            </w:r>
            <w:proofErr w:type="spellEnd"/>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Subcoordinador: Edwin Escobar</w:t>
            </w:r>
          </w:p>
        </w:tc>
      </w:tr>
      <w:tr w:rsidR="00F758C3" w:rsidRPr="008F65E6" w:rsidTr="004C43A0">
        <w:trPr>
          <w:trHeight w:val="300"/>
          <w:jc w:val="center"/>
        </w:trPr>
        <w:tc>
          <w:tcPr>
            <w:tcW w:w="80"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287"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Puesto</w:t>
            </w:r>
          </w:p>
        </w:tc>
        <w:tc>
          <w:tcPr>
            <w:tcW w:w="3633"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Coordinador :  Gerente General de INFOM</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Subcoordinador: Presidente de ANAM</w:t>
            </w:r>
          </w:p>
        </w:tc>
      </w:tr>
      <w:tr w:rsidR="00F758C3" w:rsidRPr="008F65E6" w:rsidTr="004C43A0">
        <w:trPr>
          <w:trHeight w:val="300"/>
          <w:jc w:val="center"/>
        </w:trPr>
        <w:tc>
          <w:tcPr>
            <w:tcW w:w="80"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287"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Correo electrónico</w:t>
            </w:r>
          </w:p>
        </w:tc>
        <w:tc>
          <w:tcPr>
            <w:tcW w:w="3633"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hd w:val="clear" w:color="auto" w:fill="FFFFFF"/>
              <w:spacing w:after="0" w:line="240" w:lineRule="auto"/>
              <w:jc w:val="center"/>
              <w:rPr>
                <w:rFonts w:eastAsia="Times New Roman"/>
                <w:szCs w:val="20"/>
              </w:rPr>
            </w:pPr>
            <w:r w:rsidRPr="008F65E6">
              <w:rPr>
                <w:rFonts w:eastAsia="Times New Roman"/>
                <w:szCs w:val="20"/>
              </w:rPr>
              <w:t>Coordinador: osuchini@infom.gob.gt</w:t>
            </w:r>
          </w:p>
          <w:p w:rsidR="00F758C3" w:rsidRPr="008F65E6" w:rsidRDefault="00F758C3" w:rsidP="004C43A0">
            <w:pPr>
              <w:spacing w:after="0" w:line="240" w:lineRule="auto"/>
              <w:jc w:val="center"/>
              <w:rPr>
                <w:rFonts w:eastAsia="Times New Roman"/>
                <w:szCs w:val="20"/>
              </w:rPr>
            </w:pPr>
            <w:r w:rsidRPr="008F65E6">
              <w:rPr>
                <w:rFonts w:eastAsia="Times New Roman"/>
                <w:szCs w:val="20"/>
              </w:rPr>
              <w:t>Subcoordinador: Cecilia.garcia@anam.org.gt</w:t>
            </w:r>
          </w:p>
        </w:tc>
      </w:tr>
      <w:tr w:rsidR="00F758C3" w:rsidRPr="008F65E6" w:rsidTr="004C43A0">
        <w:trPr>
          <w:trHeight w:val="300"/>
          <w:jc w:val="center"/>
        </w:trPr>
        <w:tc>
          <w:tcPr>
            <w:tcW w:w="80"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lastRenderedPageBreak/>
              <w:t> </w:t>
            </w:r>
          </w:p>
        </w:tc>
        <w:tc>
          <w:tcPr>
            <w:tcW w:w="1287"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Teléfono</w:t>
            </w:r>
          </w:p>
        </w:tc>
        <w:tc>
          <w:tcPr>
            <w:tcW w:w="3633"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Coordinador: 2422 6900</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Subcoordinador</w:t>
            </w:r>
            <w:proofErr w:type="gramStart"/>
            <w:r w:rsidRPr="008F65E6">
              <w:rPr>
                <w:rFonts w:eastAsia="Times New Roman"/>
                <w:color w:val="000000"/>
                <w:szCs w:val="20"/>
              </w:rPr>
              <w:t>:  2324</w:t>
            </w:r>
            <w:proofErr w:type="gramEnd"/>
            <w:r w:rsidRPr="008F65E6">
              <w:rPr>
                <w:rFonts w:eastAsia="Times New Roman"/>
                <w:color w:val="000000"/>
                <w:szCs w:val="20"/>
              </w:rPr>
              <w:t>-2424  ext. 120</w:t>
            </w:r>
          </w:p>
          <w:p w:rsidR="00F758C3" w:rsidRPr="008F65E6" w:rsidRDefault="00F758C3" w:rsidP="004C43A0">
            <w:pPr>
              <w:spacing w:after="0" w:line="240" w:lineRule="auto"/>
              <w:jc w:val="center"/>
              <w:rPr>
                <w:rFonts w:eastAsia="Times New Roman"/>
                <w:color w:val="000000"/>
                <w:szCs w:val="20"/>
              </w:rPr>
            </w:pPr>
          </w:p>
        </w:tc>
      </w:tr>
      <w:tr w:rsidR="00F758C3" w:rsidRPr="008F65E6" w:rsidTr="004C43A0">
        <w:trPr>
          <w:trHeight w:val="300"/>
          <w:jc w:val="center"/>
        </w:trPr>
        <w:tc>
          <w:tcPr>
            <w:tcW w:w="80"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453" w:type="pct"/>
            <w:vMerge w:val="restart"/>
            <w:tcBorders>
              <w:top w:val="nil"/>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Otros actores</w:t>
            </w:r>
          </w:p>
        </w:tc>
        <w:tc>
          <w:tcPr>
            <w:tcW w:w="834" w:type="pct"/>
            <w:tcBorders>
              <w:top w:val="nil"/>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Pública, Organismo de Estado, Asociación</w:t>
            </w:r>
          </w:p>
        </w:tc>
        <w:tc>
          <w:tcPr>
            <w:tcW w:w="3633"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Municipalidades Piloto</w:t>
            </w:r>
          </w:p>
        </w:tc>
      </w:tr>
      <w:tr w:rsidR="00F758C3" w:rsidRPr="008F65E6" w:rsidTr="004C43A0">
        <w:trPr>
          <w:trHeight w:val="1023"/>
          <w:jc w:val="center"/>
        </w:trPr>
        <w:tc>
          <w:tcPr>
            <w:tcW w:w="80"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453" w:type="pct"/>
            <w:vMerge/>
            <w:tcBorders>
              <w:top w:val="nil"/>
              <w:left w:val="single" w:sz="4" w:space="0" w:color="auto"/>
              <w:bottom w:val="single" w:sz="4" w:space="0" w:color="auto"/>
              <w:right w:val="single" w:sz="4" w:space="0" w:color="auto"/>
            </w:tcBorders>
            <w:vAlign w:val="center"/>
            <w:hideMark/>
          </w:tcPr>
          <w:p w:rsidR="00F758C3" w:rsidRPr="008F65E6" w:rsidRDefault="00F758C3" w:rsidP="004C43A0">
            <w:pPr>
              <w:spacing w:after="0" w:line="240" w:lineRule="auto"/>
              <w:rPr>
                <w:rFonts w:eastAsia="Times New Roman"/>
                <w:color w:val="000000"/>
                <w:szCs w:val="20"/>
              </w:rPr>
            </w:pPr>
          </w:p>
        </w:tc>
        <w:tc>
          <w:tcPr>
            <w:tcW w:w="834" w:type="pct"/>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Sociedad civil, Iniciativa privada, grupos de trabajo y multilaterales</w:t>
            </w:r>
          </w:p>
        </w:tc>
        <w:tc>
          <w:tcPr>
            <w:tcW w:w="3633"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Organizaciones de sociedad civil que participan en gobierno abierto y otras interesadas</w:t>
            </w:r>
          </w:p>
        </w:tc>
      </w:tr>
      <w:tr w:rsidR="00F758C3" w:rsidRPr="008F65E6" w:rsidTr="004C43A0">
        <w:trPr>
          <w:trHeight w:val="587"/>
          <w:jc w:val="center"/>
        </w:trPr>
        <w:tc>
          <w:tcPr>
            <w:tcW w:w="80"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287"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Status quo o problema que se quiere resolver</w:t>
            </w:r>
          </w:p>
        </w:tc>
        <w:tc>
          <w:tcPr>
            <w:tcW w:w="3633"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La escasa participación y corresponsabilidad de la ciudadanía en la toma de decisión municipal. </w:t>
            </w:r>
          </w:p>
        </w:tc>
      </w:tr>
      <w:tr w:rsidR="00F758C3" w:rsidRPr="008F65E6" w:rsidTr="004C43A0">
        <w:trPr>
          <w:trHeight w:val="300"/>
          <w:jc w:val="center"/>
        </w:trPr>
        <w:tc>
          <w:tcPr>
            <w:tcW w:w="80"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287"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Objetivo principal</w:t>
            </w:r>
          </w:p>
        </w:tc>
        <w:tc>
          <w:tcPr>
            <w:tcW w:w="3633"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color w:val="000000"/>
                <w:szCs w:val="20"/>
              </w:rPr>
              <w:t>Promover los espacios colaborativos a nivel municipal y la generación de datos abiertos para el desarrollo.</w:t>
            </w:r>
          </w:p>
        </w:tc>
      </w:tr>
      <w:tr w:rsidR="00F758C3" w:rsidRPr="008F65E6" w:rsidTr="004C43A0">
        <w:trPr>
          <w:trHeight w:val="602"/>
          <w:jc w:val="center"/>
        </w:trPr>
        <w:tc>
          <w:tcPr>
            <w:tcW w:w="80"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287"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Breve descripción del compromiso </w:t>
            </w:r>
          </w:p>
        </w:tc>
        <w:tc>
          <w:tcPr>
            <w:tcW w:w="3633"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color w:val="000000"/>
                <w:szCs w:val="20"/>
              </w:rPr>
              <w:t>Construir un plan piloto que fomente los espacios de colaboración, participación y corresponsabilidad ciudadana, basados en la metodología de "ideathon", en donde se recopilen insumos de la ciudadanía para mejorar los servicios públicos municipales y así promover el desarrollo a nivel local.</w:t>
            </w:r>
          </w:p>
          <w:p w:rsidR="00F758C3" w:rsidRPr="008F65E6" w:rsidRDefault="00F758C3" w:rsidP="004C43A0">
            <w:pPr>
              <w:spacing w:after="0" w:line="240" w:lineRule="auto"/>
              <w:jc w:val="center"/>
              <w:rPr>
                <w:rFonts w:eastAsia="Times New Roman"/>
                <w:color w:val="000000"/>
                <w:szCs w:val="20"/>
              </w:rPr>
            </w:pPr>
          </w:p>
        </w:tc>
      </w:tr>
      <w:tr w:rsidR="00F758C3" w:rsidRPr="008F65E6" w:rsidTr="004C43A0">
        <w:trPr>
          <w:trHeight w:val="300"/>
          <w:jc w:val="center"/>
        </w:trPr>
        <w:tc>
          <w:tcPr>
            <w:tcW w:w="80"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287"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Desafío de OGP atendido por el compromiso</w:t>
            </w:r>
          </w:p>
        </w:tc>
        <w:tc>
          <w:tcPr>
            <w:tcW w:w="3633"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Participación Ciudadana, </w:t>
            </w:r>
            <w:r w:rsidRPr="008F65E6">
              <w:rPr>
                <w:color w:val="000000"/>
                <w:szCs w:val="20"/>
              </w:rPr>
              <w:t xml:space="preserve">mejoramiento de los servicios públicos y </w:t>
            </w:r>
            <w:r w:rsidRPr="008F65E6">
              <w:rPr>
                <w:rFonts w:eastAsia="Times New Roman"/>
                <w:color w:val="000000"/>
                <w:szCs w:val="20"/>
              </w:rPr>
              <w:t>Gestión más efectiva de los servicios públicos</w:t>
            </w:r>
          </w:p>
        </w:tc>
      </w:tr>
      <w:tr w:rsidR="00F758C3" w:rsidRPr="008F65E6" w:rsidTr="004C43A0">
        <w:trPr>
          <w:trHeight w:val="1673"/>
          <w:jc w:val="center"/>
        </w:trPr>
        <w:tc>
          <w:tcPr>
            <w:tcW w:w="80"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287"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Relevancia. </w:t>
            </w:r>
            <w:r w:rsidRPr="008F65E6">
              <w:rPr>
                <w:rFonts w:eastAsia="Times New Roman"/>
                <w:color w:val="000000"/>
                <w:szCs w:val="20"/>
              </w:rPr>
              <w:br/>
            </w:r>
          </w:p>
        </w:tc>
        <w:tc>
          <w:tcPr>
            <w:tcW w:w="3633" w:type="pct"/>
            <w:gridSpan w:val="5"/>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rPr>
                <w:rFonts w:eastAsia="Times New Roman"/>
                <w:color w:val="000000"/>
                <w:szCs w:val="20"/>
              </w:rPr>
            </w:pPr>
            <w:r w:rsidRPr="008F65E6">
              <w:rPr>
                <w:color w:val="000000"/>
                <w:szCs w:val="20"/>
              </w:rPr>
              <w:t xml:space="preserve">Fomentar la participación ciudadana como elemento clave en la colaboración para la adecuada gestión pública municipal a través de un plan piloto de ideathones que fortalecerá el acceso a la información pública, la participación ciudadana y la innovación para el mejoramiento de servicio públicos municipales. </w:t>
            </w:r>
          </w:p>
        </w:tc>
      </w:tr>
      <w:tr w:rsidR="00F758C3" w:rsidRPr="008F65E6" w:rsidTr="004C43A0">
        <w:trPr>
          <w:trHeight w:val="1340"/>
          <w:jc w:val="center"/>
        </w:trPr>
        <w:tc>
          <w:tcPr>
            <w:tcW w:w="80"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287"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Ambición.</w:t>
            </w:r>
            <w:r w:rsidRPr="008F65E6">
              <w:rPr>
                <w:rFonts w:eastAsia="Times New Roman"/>
                <w:color w:val="000000"/>
                <w:szCs w:val="20"/>
              </w:rPr>
              <w:br/>
            </w:r>
          </w:p>
        </w:tc>
        <w:tc>
          <w:tcPr>
            <w:tcW w:w="3633" w:type="pct"/>
            <w:gridSpan w:val="5"/>
            <w:tcBorders>
              <w:top w:val="single" w:sz="4" w:space="0" w:color="auto"/>
              <w:left w:val="nil"/>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both"/>
              <w:rPr>
                <w:rFonts w:eastAsia="Times New Roman"/>
                <w:color w:val="000000"/>
                <w:szCs w:val="20"/>
              </w:rPr>
            </w:pPr>
            <w:r w:rsidRPr="008F65E6">
              <w:rPr>
                <w:color w:val="000000"/>
                <w:szCs w:val="20"/>
              </w:rPr>
              <w:t xml:space="preserve">El involucramiento y corresponsabilidad de la ciudadanía en a través de la información recopilada en los ideathones la cual se analizará y se </w:t>
            </w:r>
            <w:proofErr w:type="spellStart"/>
            <w:r w:rsidRPr="008F65E6">
              <w:rPr>
                <w:color w:val="000000"/>
                <w:szCs w:val="20"/>
              </w:rPr>
              <w:t>operacionalizará</w:t>
            </w:r>
            <w:proofErr w:type="spellEnd"/>
            <w:r w:rsidRPr="008F65E6">
              <w:rPr>
                <w:color w:val="000000"/>
                <w:szCs w:val="20"/>
              </w:rPr>
              <w:t xml:space="preserve"> en indicadores y variables específicas de propuestas para mejorar los servicios públicos municipales. Además, permitirá institucionalizar buenas prácticas innovadoras para la generación de espacios de participación cívica y co-creación para la mejora de servicios públicos para el desarrollo local.</w:t>
            </w:r>
          </w:p>
        </w:tc>
      </w:tr>
      <w:tr w:rsidR="00F758C3" w:rsidRPr="008F65E6" w:rsidTr="004C43A0">
        <w:trPr>
          <w:trHeight w:val="617"/>
          <w:jc w:val="center"/>
        </w:trPr>
        <w:tc>
          <w:tcPr>
            <w:tcW w:w="80"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2313"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Hitos, Metas preliminares y finales que permitan verificar el cumplimiento del compromiso (mecanismos)</w:t>
            </w:r>
          </w:p>
        </w:tc>
        <w:tc>
          <w:tcPr>
            <w:tcW w:w="896" w:type="pct"/>
            <w:tcBorders>
              <w:top w:val="single" w:sz="4" w:space="0" w:color="auto"/>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Responsables</w:t>
            </w:r>
          </w:p>
        </w:tc>
        <w:tc>
          <w:tcPr>
            <w:tcW w:w="626" w:type="pct"/>
            <w:tcBorders>
              <w:top w:val="single" w:sz="4" w:space="0" w:color="auto"/>
              <w:left w:val="nil"/>
              <w:bottom w:val="single" w:sz="4" w:space="0" w:color="auto"/>
              <w:right w:val="single" w:sz="4" w:space="0" w:color="auto"/>
            </w:tcBorders>
            <w:shd w:val="clear" w:color="000000" w:fill="F2F2F2"/>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Compromiso en curso o nuevo</w:t>
            </w:r>
          </w:p>
        </w:tc>
        <w:tc>
          <w:tcPr>
            <w:tcW w:w="597" w:type="pct"/>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de inicio</w:t>
            </w:r>
          </w:p>
        </w:tc>
        <w:tc>
          <w:tcPr>
            <w:tcW w:w="488" w:type="pct"/>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final</w:t>
            </w:r>
          </w:p>
        </w:tc>
      </w:tr>
      <w:tr w:rsidR="00F758C3" w:rsidRPr="008F65E6" w:rsidTr="004C43A0">
        <w:trPr>
          <w:trHeight w:val="441"/>
          <w:jc w:val="center"/>
        </w:trPr>
        <w:tc>
          <w:tcPr>
            <w:tcW w:w="80" w:type="pct"/>
            <w:tcBorders>
              <w:top w:val="nil"/>
              <w:left w:val="nil"/>
              <w:bottom w:val="nil"/>
              <w:right w:val="nil"/>
            </w:tcBorders>
            <w:shd w:val="clear" w:color="000000" w:fill="FFFFFF"/>
            <w:noWrap/>
            <w:vAlign w:val="bottom"/>
          </w:tcPr>
          <w:p w:rsidR="00F758C3" w:rsidRPr="008F65E6" w:rsidRDefault="00F758C3" w:rsidP="004C43A0">
            <w:pPr>
              <w:spacing w:after="0" w:line="240" w:lineRule="auto"/>
              <w:rPr>
                <w:rFonts w:eastAsia="Times New Roman"/>
                <w:color w:val="000000"/>
              </w:rPr>
            </w:pPr>
          </w:p>
        </w:tc>
        <w:tc>
          <w:tcPr>
            <w:tcW w:w="2313" w:type="pct"/>
            <w:gridSpan w:val="3"/>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011A8">
            <w:pPr>
              <w:numPr>
                <w:ilvl w:val="0"/>
                <w:numId w:val="8"/>
              </w:numPr>
              <w:spacing w:after="0" w:line="240" w:lineRule="auto"/>
              <w:ind w:left="443" w:hanging="283"/>
              <w:contextualSpacing/>
              <w:rPr>
                <w:rFonts w:eastAsia="Times New Roman"/>
                <w:color w:val="000000"/>
                <w:szCs w:val="20"/>
              </w:rPr>
            </w:pPr>
            <w:r w:rsidRPr="008F65E6">
              <w:rPr>
                <w:color w:val="000000"/>
                <w:szCs w:val="20"/>
              </w:rPr>
              <w:t xml:space="preserve">Selección de una muestra de municipalidades a formar parte del plan piloto de ideathones, basados en </w:t>
            </w:r>
            <w:r w:rsidRPr="008F65E6">
              <w:rPr>
                <w:color w:val="000000"/>
                <w:szCs w:val="20"/>
              </w:rPr>
              <w:lastRenderedPageBreak/>
              <w:t>sus índices de participación ciudadana y acceso a la información pública</w:t>
            </w:r>
          </w:p>
        </w:tc>
        <w:tc>
          <w:tcPr>
            <w:tcW w:w="896"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lastRenderedPageBreak/>
              <w:t>INFOM - ANAM - Proyecto de Munis Abiertas</w:t>
            </w:r>
          </w:p>
        </w:tc>
        <w:tc>
          <w:tcPr>
            <w:tcW w:w="626" w:type="pct"/>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597" w:type="pct"/>
            <w:tcBorders>
              <w:top w:val="nil"/>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Septiembre</w:t>
            </w:r>
            <w:r w:rsidRPr="008F65E6">
              <w:rPr>
                <w:rFonts w:eastAsia="Times New Roman"/>
                <w:color w:val="000000"/>
                <w:szCs w:val="20"/>
              </w:rPr>
              <w:br/>
              <w:t>2016</w:t>
            </w:r>
          </w:p>
        </w:tc>
        <w:tc>
          <w:tcPr>
            <w:tcW w:w="488" w:type="pct"/>
            <w:tcBorders>
              <w:top w:val="nil"/>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Diciembre 2016</w:t>
            </w:r>
          </w:p>
        </w:tc>
      </w:tr>
      <w:tr w:rsidR="00F758C3" w:rsidRPr="008F65E6" w:rsidTr="004C43A0">
        <w:trPr>
          <w:trHeight w:val="441"/>
          <w:jc w:val="center"/>
        </w:trPr>
        <w:tc>
          <w:tcPr>
            <w:tcW w:w="80"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lastRenderedPageBreak/>
              <w:t> </w:t>
            </w:r>
          </w:p>
        </w:tc>
        <w:tc>
          <w:tcPr>
            <w:tcW w:w="2313" w:type="pct"/>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F758C3" w:rsidRPr="008F65E6" w:rsidRDefault="00F758C3" w:rsidP="004011A8">
            <w:pPr>
              <w:numPr>
                <w:ilvl w:val="0"/>
                <w:numId w:val="8"/>
              </w:numPr>
              <w:spacing w:after="0" w:line="240" w:lineRule="auto"/>
              <w:ind w:left="443" w:hanging="283"/>
              <w:contextualSpacing/>
              <w:rPr>
                <w:rFonts w:eastAsia="Times New Roman"/>
                <w:color w:val="000000"/>
                <w:szCs w:val="20"/>
              </w:rPr>
            </w:pPr>
            <w:r w:rsidRPr="008F65E6">
              <w:rPr>
                <w:rFonts w:eastAsia="Times New Roman"/>
                <w:color w:val="000000"/>
                <w:szCs w:val="20"/>
              </w:rPr>
              <w:t>Diseño de metodología de ideathones y línea base para medición de impacto del proyecto.</w:t>
            </w:r>
          </w:p>
        </w:tc>
        <w:tc>
          <w:tcPr>
            <w:tcW w:w="896"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pPr>
            <w:r w:rsidRPr="008F65E6">
              <w:rPr>
                <w:rFonts w:eastAsia="Times New Roman"/>
                <w:color w:val="000000"/>
                <w:szCs w:val="20"/>
              </w:rPr>
              <w:t>INFOM - ANAM - Proyecto de Munis Abiertas</w:t>
            </w:r>
          </w:p>
        </w:tc>
        <w:tc>
          <w:tcPr>
            <w:tcW w:w="626" w:type="pct"/>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597" w:type="pct"/>
            <w:tcBorders>
              <w:top w:val="nil"/>
              <w:left w:val="nil"/>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Septiembre 2016</w:t>
            </w:r>
          </w:p>
        </w:tc>
        <w:tc>
          <w:tcPr>
            <w:tcW w:w="488" w:type="pct"/>
            <w:tcBorders>
              <w:top w:val="nil"/>
              <w:left w:val="nil"/>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Enero </w:t>
            </w:r>
            <w:r w:rsidRPr="008F65E6">
              <w:rPr>
                <w:rFonts w:eastAsia="Times New Roman"/>
                <w:color w:val="000000"/>
                <w:szCs w:val="20"/>
              </w:rPr>
              <w:br/>
              <w:t>2017</w:t>
            </w:r>
          </w:p>
        </w:tc>
      </w:tr>
      <w:tr w:rsidR="00F758C3" w:rsidRPr="008F65E6" w:rsidTr="004C43A0">
        <w:trPr>
          <w:trHeight w:val="830"/>
          <w:jc w:val="center"/>
        </w:trPr>
        <w:tc>
          <w:tcPr>
            <w:tcW w:w="80"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2313" w:type="pct"/>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F758C3" w:rsidRPr="008F65E6" w:rsidRDefault="00F758C3" w:rsidP="004011A8">
            <w:pPr>
              <w:numPr>
                <w:ilvl w:val="0"/>
                <w:numId w:val="8"/>
              </w:numPr>
              <w:spacing w:after="0" w:line="240" w:lineRule="auto"/>
              <w:ind w:left="443" w:hanging="283"/>
              <w:contextualSpacing/>
              <w:rPr>
                <w:rFonts w:eastAsia="Times New Roman"/>
                <w:color w:val="000000"/>
                <w:szCs w:val="20"/>
              </w:rPr>
            </w:pPr>
            <w:r w:rsidRPr="008F65E6">
              <w:rPr>
                <w:rFonts w:eastAsia="Times New Roman"/>
                <w:color w:val="000000"/>
                <w:szCs w:val="20"/>
              </w:rPr>
              <w:t>Realización de Ideathones.</w:t>
            </w:r>
          </w:p>
        </w:tc>
        <w:tc>
          <w:tcPr>
            <w:tcW w:w="896"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pPr>
            <w:r w:rsidRPr="008F65E6">
              <w:rPr>
                <w:rFonts w:eastAsia="Times New Roman"/>
                <w:color w:val="000000"/>
                <w:szCs w:val="20"/>
              </w:rPr>
              <w:t>INFOM -ANAM - Proyecto de Munis Abiertas</w:t>
            </w:r>
          </w:p>
        </w:tc>
        <w:tc>
          <w:tcPr>
            <w:tcW w:w="626" w:type="pct"/>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597" w:type="pct"/>
            <w:tcBorders>
              <w:top w:val="nil"/>
              <w:left w:val="nil"/>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Febrero</w:t>
            </w:r>
            <w:r w:rsidRPr="008F65E6">
              <w:rPr>
                <w:rFonts w:eastAsia="Times New Roman"/>
                <w:color w:val="000000"/>
                <w:szCs w:val="20"/>
              </w:rPr>
              <w:br/>
              <w:t>2017</w:t>
            </w:r>
          </w:p>
        </w:tc>
        <w:tc>
          <w:tcPr>
            <w:tcW w:w="488" w:type="pct"/>
            <w:tcBorders>
              <w:top w:val="nil"/>
              <w:left w:val="nil"/>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septiembre</w:t>
            </w:r>
            <w:r w:rsidRPr="008F65E6">
              <w:rPr>
                <w:rFonts w:eastAsia="Times New Roman"/>
                <w:color w:val="000000"/>
                <w:szCs w:val="20"/>
              </w:rPr>
              <w:br/>
              <w:t>2017</w:t>
            </w:r>
          </w:p>
        </w:tc>
      </w:tr>
      <w:tr w:rsidR="00F758C3" w:rsidRPr="008F65E6" w:rsidTr="004C43A0">
        <w:trPr>
          <w:trHeight w:val="602"/>
          <w:jc w:val="center"/>
        </w:trPr>
        <w:tc>
          <w:tcPr>
            <w:tcW w:w="80" w:type="pct"/>
            <w:tcBorders>
              <w:top w:val="nil"/>
              <w:left w:val="nil"/>
              <w:bottom w:val="nil"/>
              <w:right w:val="nil"/>
            </w:tcBorders>
            <w:shd w:val="clear" w:color="000000" w:fill="FFFFFF"/>
            <w:noWrap/>
            <w:vAlign w:val="bottom"/>
          </w:tcPr>
          <w:p w:rsidR="00F758C3" w:rsidRPr="008F65E6" w:rsidRDefault="00F758C3" w:rsidP="004C43A0">
            <w:pPr>
              <w:spacing w:after="0" w:line="240" w:lineRule="auto"/>
              <w:rPr>
                <w:rFonts w:eastAsia="Times New Roman"/>
                <w:color w:val="000000"/>
              </w:rPr>
            </w:pPr>
          </w:p>
        </w:tc>
        <w:tc>
          <w:tcPr>
            <w:tcW w:w="2313" w:type="pct"/>
            <w:gridSpan w:val="3"/>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011A8">
            <w:pPr>
              <w:numPr>
                <w:ilvl w:val="0"/>
                <w:numId w:val="8"/>
              </w:numPr>
              <w:spacing w:after="0" w:line="240" w:lineRule="auto"/>
              <w:ind w:left="443" w:hanging="283"/>
              <w:contextualSpacing/>
              <w:rPr>
                <w:rFonts w:eastAsia="Times New Roman"/>
                <w:color w:val="000000"/>
                <w:szCs w:val="20"/>
              </w:rPr>
            </w:pPr>
            <w:r w:rsidRPr="008F65E6">
              <w:rPr>
                <w:color w:val="000000"/>
                <w:szCs w:val="20"/>
              </w:rPr>
              <w:t>Sistematización y validación de la información recopilada en los Ideathones.</w:t>
            </w:r>
          </w:p>
        </w:tc>
        <w:tc>
          <w:tcPr>
            <w:tcW w:w="896"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pPr>
            <w:r w:rsidRPr="008F65E6">
              <w:rPr>
                <w:rFonts w:eastAsia="Times New Roman"/>
                <w:color w:val="000000"/>
                <w:szCs w:val="20"/>
              </w:rPr>
              <w:t>INFOM –ANAM- Proyecto de Munis Abiertas</w:t>
            </w:r>
          </w:p>
        </w:tc>
        <w:tc>
          <w:tcPr>
            <w:tcW w:w="626" w:type="pct"/>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597" w:type="pct"/>
            <w:tcBorders>
              <w:top w:val="nil"/>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marzo</w:t>
            </w:r>
            <w:r w:rsidRPr="008F65E6">
              <w:rPr>
                <w:rFonts w:eastAsia="Times New Roman"/>
                <w:color w:val="000000"/>
                <w:szCs w:val="20"/>
              </w:rPr>
              <w:br/>
              <w:t>2017</w:t>
            </w:r>
          </w:p>
        </w:tc>
        <w:tc>
          <w:tcPr>
            <w:tcW w:w="488" w:type="pct"/>
            <w:tcBorders>
              <w:top w:val="nil"/>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octubre</w:t>
            </w:r>
            <w:r w:rsidRPr="008F65E6">
              <w:rPr>
                <w:rFonts w:eastAsia="Times New Roman"/>
                <w:color w:val="000000"/>
                <w:szCs w:val="20"/>
              </w:rPr>
              <w:br/>
              <w:t>2017</w:t>
            </w:r>
          </w:p>
        </w:tc>
      </w:tr>
      <w:tr w:rsidR="00F758C3" w:rsidRPr="008F65E6" w:rsidTr="004C43A0">
        <w:trPr>
          <w:trHeight w:val="602"/>
          <w:jc w:val="center"/>
        </w:trPr>
        <w:tc>
          <w:tcPr>
            <w:tcW w:w="80" w:type="pct"/>
            <w:tcBorders>
              <w:top w:val="nil"/>
              <w:left w:val="nil"/>
              <w:bottom w:val="nil"/>
              <w:right w:val="nil"/>
            </w:tcBorders>
            <w:shd w:val="clear" w:color="000000" w:fill="FFFFFF"/>
            <w:noWrap/>
            <w:vAlign w:val="bottom"/>
          </w:tcPr>
          <w:p w:rsidR="00F758C3" w:rsidRPr="008F65E6" w:rsidRDefault="00F758C3" w:rsidP="004C43A0">
            <w:pPr>
              <w:spacing w:after="0" w:line="240" w:lineRule="auto"/>
              <w:rPr>
                <w:rFonts w:eastAsia="Times New Roman"/>
                <w:color w:val="000000"/>
              </w:rPr>
            </w:pPr>
          </w:p>
        </w:tc>
        <w:tc>
          <w:tcPr>
            <w:tcW w:w="2313" w:type="pct"/>
            <w:gridSpan w:val="3"/>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011A8">
            <w:pPr>
              <w:numPr>
                <w:ilvl w:val="0"/>
                <w:numId w:val="8"/>
              </w:numPr>
              <w:spacing w:after="0" w:line="240" w:lineRule="auto"/>
              <w:ind w:left="443" w:hanging="283"/>
              <w:contextualSpacing/>
              <w:rPr>
                <w:rFonts w:eastAsia="Times New Roman"/>
                <w:color w:val="000000"/>
                <w:szCs w:val="20"/>
              </w:rPr>
            </w:pPr>
            <w:r w:rsidRPr="008F65E6">
              <w:rPr>
                <w:color w:val="000000"/>
                <w:szCs w:val="20"/>
              </w:rPr>
              <w:t>Presentación de propuestas de mejoras a servicios municipales a las municipalidades piloto.</w:t>
            </w:r>
          </w:p>
        </w:tc>
        <w:tc>
          <w:tcPr>
            <w:tcW w:w="896"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pPr>
            <w:r w:rsidRPr="008F65E6">
              <w:rPr>
                <w:rFonts w:eastAsia="Times New Roman"/>
                <w:color w:val="000000"/>
                <w:szCs w:val="20"/>
              </w:rPr>
              <w:t>INFOM - ANAM - Proyecto de Munis Abiertas</w:t>
            </w:r>
          </w:p>
        </w:tc>
        <w:tc>
          <w:tcPr>
            <w:tcW w:w="626" w:type="pct"/>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597" w:type="pct"/>
            <w:tcBorders>
              <w:top w:val="nil"/>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Octubre</w:t>
            </w:r>
            <w:r w:rsidRPr="008F65E6">
              <w:rPr>
                <w:rFonts w:eastAsia="Times New Roman"/>
                <w:color w:val="000000"/>
                <w:szCs w:val="20"/>
              </w:rPr>
              <w:br/>
              <w:t>2017</w:t>
            </w:r>
          </w:p>
        </w:tc>
        <w:tc>
          <w:tcPr>
            <w:tcW w:w="488" w:type="pct"/>
            <w:tcBorders>
              <w:top w:val="nil"/>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Febrero </w:t>
            </w:r>
            <w:r w:rsidRPr="008F65E6">
              <w:rPr>
                <w:rFonts w:eastAsia="Times New Roman"/>
                <w:color w:val="000000"/>
                <w:szCs w:val="20"/>
              </w:rPr>
              <w:br/>
              <w:t>2018</w:t>
            </w:r>
          </w:p>
        </w:tc>
      </w:tr>
      <w:tr w:rsidR="00F758C3" w:rsidRPr="008F65E6" w:rsidTr="004C43A0">
        <w:trPr>
          <w:trHeight w:val="602"/>
          <w:jc w:val="center"/>
        </w:trPr>
        <w:tc>
          <w:tcPr>
            <w:tcW w:w="80"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2313" w:type="pct"/>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F758C3" w:rsidRPr="008F65E6" w:rsidRDefault="00F758C3" w:rsidP="004011A8">
            <w:pPr>
              <w:numPr>
                <w:ilvl w:val="0"/>
                <w:numId w:val="8"/>
              </w:numPr>
              <w:spacing w:after="0" w:line="240" w:lineRule="auto"/>
              <w:ind w:left="443" w:hanging="283"/>
              <w:contextualSpacing/>
              <w:rPr>
                <w:rFonts w:eastAsia="Times New Roman"/>
                <w:color w:val="000000"/>
                <w:szCs w:val="20"/>
              </w:rPr>
            </w:pPr>
            <w:r w:rsidRPr="008F65E6">
              <w:rPr>
                <w:color w:val="000000"/>
                <w:szCs w:val="20"/>
              </w:rPr>
              <w:t>Evaluación de la participación cívica, las estrategias de ejercicios colaborativos, el impacto en el acceso a la información pública y realizar recomendaciones para la continuidad del plan piloto.</w:t>
            </w:r>
          </w:p>
        </w:tc>
        <w:tc>
          <w:tcPr>
            <w:tcW w:w="896"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pPr>
            <w:r w:rsidRPr="008F65E6">
              <w:rPr>
                <w:rFonts w:eastAsia="Times New Roman"/>
                <w:color w:val="000000"/>
                <w:szCs w:val="20"/>
              </w:rPr>
              <w:t>INFOM – ANAM- Proyecto de Munis Abiertas</w:t>
            </w:r>
          </w:p>
        </w:tc>
        <w:tc>
          <w:tcPr>
            <w:tcW w:w="626" w:type="pct"/>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597" w:type="pct"/>
            <w:tcBorders>
              <w:top w:val="nil"/>
              <w:left w:val="nil"/>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marzo</w:t>
            </w:r>
            <w:r w:rsidRPr="008F65E6">
              <w:rPr>
                <w:rFonts w:eastAsia="Times New Roman"/>
                <w:color w:val="000000"/>
                <w:szCs w:val="20"/>
              </w:rPr>
              <w:br/>
              <w:t>2018</w:t>
            </w:r>
          </w:p>
        </w:tc>
        <w:tc>
          <w:tcPr>
            <w:tcW w:w="488" w:type="pct"/>
            <w:tcBorders>
              <w:top w:val="nil"/>
              <w:left w:val="nil"/>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junio</w:t>
            </w:r>
            <w:r w:rsidRPr="008F65E6">
              <w:rPr>
                <w:rFonts w:eastAsia="Times New Roman"/>
                <w:color w:val="000000"/>
                <w:szCs w:val="20"/>
              </w:rPr>
              <w:br/>
              <w:t>2018</w:t>
            </w:r>
          </w:p>
        </w:tc>
      </w:tr>
    </w:tbl>
    <w:p w:rsidR="00F758C3" w:rsidRPr="008F65E6" w:rsidRDefault="00F758C3" w:rsidP="00F758C3">
      <w:pPr>
        <w:rPr>
          <w:lang w:val="es-ES" w:eastAsia="es-ES"/>
        </w:rPr>
      </w:pPr>
    </w:p>
    <w:tbl>
      <w:tblPr>
        <w:tblW w:w="5000" w:type="pct"/>
        <w:jc w:val="center"/>
        <w:tblLayout w:type="fixed"/>
        <w:tblCellMar>
          <w:left w:w="70" w:type="dxa"/>
          <w:right w:w="70" w:type="dxa"/>
        </w:tblCellMar>
        <w:tblLook w:val="04A0" w:firstRow="1" w:lastRow="0" w:firstColumn="1" w:lastColumn="0" w:noHBand="0" w:noVBand="1"/>
      </w:tblPr>
      <w:tblGrid>
        <w:gridCol w:w="160"/>
        <w:gridCol w:w="283"/>
        <w:gridCol w:w="441"/>
        <w:gridCol w:w="772"/>
        <w:gridCol w:w="1305"/>
        <w:gridCol w:w="11"/>
        <w:gridCol w:w="889"/>
        <w:gridCol w:w="72"/>
        <w:gridCol w:w="1458"/>
        <w:gridCol w:w="115"/>
        <w:gridCol w:w="968"/>
        <w:gridCol w:w="117"/>
        <w:gridCol w:w="1092"/>
        <w:gridCol w:w="1056"/>
        <w:gridCol w:w="79"/>
        <w:gridCol w:w="160"/>
      </w:tblGrid>
      <w:tr w:rsidR="00F758C3" w:rsidRPr="008F65E6" w:rsidTr="004011A8">
        <w:trPr>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4822" w:type="pct"/>
            <w:gridSpan w:val="14"/>
            <w:tcBorders>
              <w:top w:val="nil"/>
              <w:left w:val="nil"/>
              <w:bottom w:val="nil"/>
              <w:right w:val="nil"/>
            </w:tcBorders>
            <w:shd w:val="clear" w:color="000000" w:fill="000000"/>
            <w:noWrap/>
            <w:vAlign w:val="bottom"/>
            <w:hideMark/>
          </w:tcPr>
          <w:p w:rsidR="00F758C3" w:rsidRPr="008F65E6" w:rsidRDefault="00F758C3" w:rsidP="004C43A0">
            <w:pPr>
              <w:spacing w:after="0" w:line="240" w:lineRule="auto"/>
              <w:jc w:val="center"/>
              <w:rPr>
                <w:rFonts w:eastAsia="Times New Roman"/>
                <w:b/>
                <w:bCs/>
                <w:color w:val="FFFFFF"/>
              </w:rPr>
            </w:pPr>
            <w:r w:rsidRPr="008F65E6">
              <w:rPr>
                <w:rFonts w:eastAsia="Times New Roman"/>
                <w:b/>
                <w:bCs/>
                <w:color w:val="FFFFFF"/>
              </w:rPr>
              <w:t>Eje temático:  participación ciudadana</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011A8">
        <w:trPr>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4822" w:type="pct"/>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center"/>
              <w:rPr>
                <w:rFonts w:eastAsia="Times New Roman"/>
                <w:b/>
                <w:color w:val="000000"/>
                <w:szCs w:val="20"/>
              </w:rPr>
            </w:pPr>
            <w:r w:rsidRPr="008F65E6">
              <w:rPr>
                <w:rFonts w:eastAsia="Times New Roman"/>
                <w:b/>
                <w:color w:val="000000"/>
                <w:szCs w:val="20"/>
              </w:rPr>
              <w:t>12. CREAR E INSTITUCIONALIZAR MECANISMOS DE OPINIÓN CIUDADANA PARA LOS PROYECTOS DE LEY</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011A8">
        <w:trPr>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567" w:type="pct"/>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Organismo de Estado Responsable:</w:t>
            </w:r>
          </w:p>
        </w:tc>
        <w:tc>
          <w:tcPr>
            <w:tcW w:w="3255" w:type="pct"/>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 Congreso de la República </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011A8">
        <w:trPr>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567" w:type="pct"/>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Nombre de la persona responsable</w:t>
            </w:r>
          </w:p>
        </w:tc>
        <w:tc>
          <w:tcPr>
            <w:tcW w:w="3255" w:type="pct"/>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Lic. Marco Tulio Coronado </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011A8">
        <w:trPr>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567" w:type="pct"/>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Puesto</w:t>
            </w:r>
          </w:p>
        </w:tc>
        <w:tc>
          <w:tcPr>
            <w:tcW w:w="3255" w:type="pct"/>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Coordinador de la Unidad de Fiscalización de los Ingresos y Egresos Públicos </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011A8">
        <w:trPr>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567" w:type="pct"/>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Correo electrónico</w:t>
            </w:r>
          </w:p>
        </w:tc>
        <w:tc>
          <w:tcPr>
            <w:tcW w:w="3255" w:type="pct"/>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macovanhelsing@hotmail.com</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011A8">
        <w:trPr>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567" w:type="pct"/>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Teléfono</w:t>
            </w:r>
          </w:p>
        </w:tc>
        <w:tc>
          <w:tcPr>
            <w:tcW w:w="3255" w:type="pct"/>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2244.7878 </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011A8">
        <w:trPr>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404" w:type="pct"/>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Otros actores</w:t>
            </w:r>
          </w:p>
        </w:tc>
        <w:tc>
          <w:tcPr>
            <w:tcW w:w="1162" w:type="pct"/>
            <w:gridSpan w:val="3"/>
            <w:tcBorders>
              <w:top w:val="nil"/>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Gobierno</w:t>
            </w:r>
          </w:p>
        </w:tc>
        <w:tc>
          <w:tcPr>
            <w:tcW w:w="3255" w:type="pct"/>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011A8">
        <w:trPr>
          <w:trHeight w:val="1023"/>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404" w:type="pct"/>
            <w:gridSpan w:val="2"/>
            <w:vMerge/>
            <w:tcBorders>
              <w:top w:val="nil"/>
              <w:left w:val="single" w:sz="4" w:space="0" w:color="auto"/>
              <w:bottom w:val="single" w:sz="4" w:space="0" w:color="auto"/>
              <w:right w:val="single" w:sz="4" w:space="0" w:color="auto"/>
            </w:tcBorders>
            <w:vAlign w:val="center"/>
            <w:hideMark/>
          </w:tcPr>
          <w:p w:rsidR="00F758C3" w:rsidRPr="008F65E6" w:rsidRDefault="00F758C3" w:rsidP="004C43A0">
            <w:pPr>
              <w:spacing w:after="0" w:line="240" w:lineRule="auto"/>
              <w:rPr>
                <w:rFonts w:eastAsia="Times New Roman"/>
                <w:color w:val="000000"/>
                <w:szCs w:val="20"/>
              </w:rPr>
            </w:pPr>
          </w:p>
        </w:tc>
        <w:tc>
          <w:tcPr>
            <w:tcW w:w="1162" w:type="pct"/>
            <w:gridSpan w:val="3"/>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Sociedad civil, Iniciativa privada, grupos de trabajo y multilaterales</w:t>
            </w:r>
          </w:p>
        </w:tc>
        <w:tc>
          <w:tcPr>
            <w:tcW w:w="3255" w:type="pct"/>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Organizaciones  de sociedad civil que participan en Gobierno Abierto y otras interesadas.</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011A8">
        <w:trPr>
          <w:trHeight w:val="587"/>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567" w:type="pct"/>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Status quo o problema que se quiere resolver</w:t>
            </w:r>
          </w:p>
        </w:tc>
        <w:tc>
          <w:tcPr>
            <w:tcW w:w="3255" w:type="pct"/>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Debilitamiento y desprestigio institucional del Congreso de la República y en su mayoría proyectos de ley ausentes de la opinión ciudadana</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011A8">
        <w:trPr>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567" w:type="pct"/>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Objetivo principal</w:t>
            </w:r>
          </w:p>
        </w:tc>
        <w:tc>
          <w:tcPr>
            <w:tcW w:w="3255" w:type="pct"/>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Institucionalizar y crear los mecanismos para la discusión constructiva y participativa de la ciudadanía, con respecto a los </w:t>
            </w:r>
            <w:r w:rsidRPr="008F65E6">
              <w:rPr>
                <w:rFonts w:eastAsia="Times New Roman"/>
                <w:color w:val="000000"/>
                <w:szCs w:val="20"/>
              </w:rPr>
              <w:lastRenderedPageBreak/>
              <w:t>Proyectos de Ley que se presentan al Congreso de la República para su aprobación</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lastRenderedPageBreak/>
              <w:t> </w:t>
            </w:r>
          </w:p>
        </w:tc>
      </w:tr>
      <w:tr w:rsidR="00F758C3" w:rsidRPr="008F65E6" w:rsidTr="004011A8">
        <w:trPr>
          <w:trHeight w:val="602"/>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lastRenderedPageBreak/>
              <w:t> </w:t>
            </w:r>
          </w:p>
        </w:tc>
        <w:tc>
          <w:tcPr>
            <w:tcW w:w="1567" w:type="pct"/>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Breve descripción del compromiso </w:t>
            </w:r>
          </w:p>
        </w:tc>
        <w:tc>
          <w:tcPr>
            <w:tcW w:w="3255" w:type="pct"/>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Institucionalizar los mecanismos dentro del Congreso de la República que permitan la participación ciudadana para que se le dé a conocer, se discuta y se opine sobre los proyectos de ley que se presentan</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011A8">
        <w:trPr>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567" w:type="pct"/>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Desafío de OGP atendido por el compromiso</w:t>
            </w:r>
          </w:p>
        </w:tc>
        <w:tc>
          <w:tcPr>
            <w:tcW w:w="3255" w:type="pct"/>
            <w:gridSpan w:val="9"/>
            <w:tcBorders>
              <w:top w:val="single" w:sz="4" w:space="0" w:color="auto"/>
              <w:left w:val="nil"/>
              <w:bottom w:val="single" w:sz="4" w:space="0" w:color="auto"/>
              <w:right w:val="single" w:sz="4" w:space="0" w:color="auto"/>
            </w:tcBorders>
            <w:shd w:val="clear" w:color="auto" w:fill="FFFFFF" w:themeFill="background1"/>
            <w:noWrap/>
            <w:vAlign w:val="center"/>
            <w:hideMark/>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Incremento de la Integridad pública</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011A8">
        <w:trPr>
          <w:trHeight w:val="169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567" w:type="pct"/>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Relevancia. </w:t>
            </w:r>
            <w:r w:rsidRPr="008F65E6">
              <w:rPr>
                <w:rFonts w:eastAsia="Times New Roman"/>
                <w:color w:val="000000"/>
                <w:szCs w:val="20"/>
              </w:rPr>
              <w:br/>
            </w:r>
          </w:p>
        </w:tc>
        <w:tc>
          <w:tcPr>
            <w:tcW w:w="3255" w:type="pct"/>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Fortalecer el derecho humano al acceso a la información pública y a la participación ciudadana, a través de mecanismos que permitan a los ciudadanos conocer los Proyectos de Ley previo a su aprobación en el Pleno del Congreso y brindará un espacio para exponer sus opiniones, posturas y propuestas sobre cada tema, promoviendo la transparencia y la rendición de cuentas.</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011A8">
        <w:trPr>
          <w:trHeight w:val="614"/>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567" w:type="pct"/>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Ambición.</w:t>
            </w:r>
            <w:r w:rsidRPr="008F65E6">
              <w:rPr>
                <w:rFonts w:eastAsia="Times New Roman"/>
                <w:color w:val="000000"/>
                <w:szCs w:val="20"/>
              </w:rPr>
              <w:br/>
            </w:r>
          </w:p>
        </w:tc>
        <w:tc>
          <w:tcPr>
            <w:tcW w:w="3255" w:type="pct"/>
            <w:gridSpan w:val="9"/>
            <w:tcBorders>
              <w:top w:val="single" w:sz="4" w:space="0" w:color="auto"/>
              <w:left w:val="nil"/>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Fortalecimiento institucional a través de la apertura e inclusión participativa de la ciudadanía en la discusión de los Proyectos de Ley</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011A8">
        <w:trPr>
          <w:trHeight w:val="617"/>
          <w:jc w:val="center"/>
        </w:trPr>
        <w:tc>
          <w:tcPr>
            <w:tcW w:w="89" w:type="pct"/>
            <w:tcBorders>
              <w:top w:val="nil"/>
              <w:left w:val="nil"/>
              <w:bottom w:val="nil"/>
              <w:right w:val="nil"/>
            </w:tcBorders>
            <w:shd w:val="clear" w:color="000000" w:fill="FFFFFF"/>
            <w:noWrap/>
            <w:vAlign w:val="bottom"/>
          </w:tcPr>
          <w:p w:rsidR="00F758C3" w:rsidRPr="008F65E6" w:rsidRDefault="00F758C3" w:rsidP="004C43A0">
            <w:pPr>
              <w:spacing w:after="0" w:line="240" w:lineRule="auto"/>
              <w:rPr>
                <w:rFonts w:eastAsia="Times New Roman"/>
                <w:color w:val="000000"/>
              </w:rPr>
            </w:pPr>
          </w:p>
        </w:tc>
        <w:tc>
          <w:tcPr>
            <w:tcW w:w="158" w:type="pct"/>
            <w:tcBorders>
              <w:top w:val="single" w:sz="4" w:space="0" w:color="auto"/>
              <w:left w:val="single" w:sz="4" w:space="0" w:color="auto"/>
              <w:bottom w:val="single" w:sz="4" w:space="0" w:color="auto"/>
              <w:right w:val="single" w:sz="4" w:space="0" w:color="auto"/>
            </w:tcBorders>
            <w:shd w:val="clear" w:color="000000" w:fill="F2F2F2"/>
            <w:vAlign w:val="bottom"/>
          </w:tcPr>
          <w:p w:rsidR="00F758C3" w:rsidRPr="008F65E6" w:rsidRDefault="00F758C3" w:rsidP="004C43A0">
            <w:pPr>
              <w:spacing w:after="0" w:line="240" w:lineRule="auto"/>
              <w:jc w:val="center"/>
              <w:rPr>
                <w:rFonts w:eastAsia="Times New Roman"/>
                <w:color w:val="000000"/>
                <w:szCs w:val="20"/>
              </w:rPr>
            </w:pPr>
          </w:p>
        </w:tc>
        <w:tc>
          <w:tcPr>
            <w:tcW w:w="1944" w:type="pct"/>
            <w:gridSpan w:val="6"/>
            <w:tcBorders>
              <w:top w:val="single" w:sz="4" w:space="0" w:color="auto"/>
              <w:left w:val="single" w:sz="4" w:space="0" w:color="auto"/>
              <w:bottom w:val="single" w:sz="4" w:space="0" w:color="auto"/>
              <w:right w:val="single" w:sz="4" w:space="0" w:color="auto"/>
            </w:tcBorders>
            <w:shd w:val="clear" w:color="000000" w:fill="F2F2F2"/>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Hitos, Metas preliminares y finales que permitan verificar el cumplimiento del compromiso (mecanismos)</w:t>
            </w:r>
          </w:p>
        </w:tc>
        <w:tc>
          <w:tcPr>
            <w:tcW w:w="876" w:type="pct"/>
            <w:gridSpan w:val="2"/>
            <w:tcBorders>
              <w:top w:val="single" w:sz="4" w:space="0" w:color="auto"/>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Responsable</w:t>
            </w:r>
          </w:p>
        </w:tc>
        <w:tc>
          <w:tcPr>
            <w:tcW w:w="604" w:type="pct"/>
            <w:gridSpan w:val="2"/>
            <w:tcBorders>
              <w:top w:val="single" w:sz="4" w:space="0" w:color="auto"/>
              <w:left w:val="nil"/>
              <w:bottom w:val="single" w:sz="4" w:space="0" w:color="auto"/>
              <w:right w:val="single" w:sz="4" w:space="0" w:color="auto"/>
            </w:tcBorders>
            <w:shd w:val="clear" w:color="000000" w:fill="F2F2F2"/>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Compromiso en curso o nuevo</w:t>
            </w:r>
          </w:p>
        </w:tc>
        <w:tc>
          <w:tcPr>
            <w:tcW w:w="608" w:type="pct"/>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de inicio</w:t>
            </w:r>
          </w:p>
        </w:tc>
        <w:tc>
          <w:tcPr>
            <w:tcW w:w="632" w:type="pct"/>
            <w:gridSpan w:val="2"/>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final</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011A8">
        <w:trPr>
          <w:trHeight w:val="602"/>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58" w:type="pct"/>
            <w:tcBorders>
              <w:top w:val="single" w:sz="4" w:space="0" w:color="auto"/>
              <w:left w:val="single" w:sz="4" w:space="0" w:color="auto"/>
              <w:bottom w:val="single" w:sz="4" w:space="0" w:color="auto"/>
              <w:right w:val="single" w:sz="4" w:space="0" w:color="auto"/>
            </w:tcBorders>
            <w:shd w:val="clear" w:color="000000" w:fill="FFFFFF"/>
            <w:noWrap/>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1 </w:t>
            </w:r>
          </w:p>
        </w:tc>
        <w:tc>
          <w:tcPr>
            <w:tcW w:w="1944" w:type="pct"/>
            <w:gridSpan w:val="6"/>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Diseño de los mecanismos de participación ciudadana en los Proyectos de Ley</w:t>
            </w:r>
          </w:p>
        </w:tc>
        <w:tc>
          <w:tcPr>
            <w:tcW w:w="876"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Congreso de la República - ACPN</w:t>
            </w:r>
          </w:p>
        </w:tc>
        <w:tc>
          <w:tcPr>
            <w:tcW w:w="604" w:type="pct"/>
            <w:gridSpan w:val="2"/>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608" w:type="pct"/>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Agosto 2016</w:t>
            </w:r>
          </w:p>
        </w:tc>
        <w:tc>
          <w:tcPr>
            <w:tcW w:w="632" w:type="pct"/>
            <w:gridSpan w:val="2"/>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Septiembre 2016</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r>
      <w:tr w:rsidR="00F758C3" w:rsidRPr="008F65E6" w:rsidTr="004011A8">
        <w:trPr>
          <w:trHeight w:val="602"/>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p>
        </w:tc>
        <w:tc>
          <w:tcPr>
            <w:tcW w:w="158" w:type="pct"/>
            <w:tcBorders>
              <w:top w:val="single" w:sz="4" w:space="0" w:color="auto"/>
              <w:left w:val="single" w:sz="4" w:space="0" w:color="auto"/>
              <w:bottom w:val="single" w:sz="4" w:space="0" w:color="auto"/>
              <w:right w:val="single" w:sz="4" w:space="0" w:color="auto"/>
            </w:tcBorders>
            <w:shd w:val="clear" w:color="000000" w:fill="FFFFFF"/>
            <w:noWrap/>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2</w:t>
            </w:r>
          </w:p>
        </w:tc>
        <w:tc>
          <w:tcPr>
            <w:tcW w:w="1944" w:type="pct"/>
            <w:gridSpan w:val="6"/>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Sensibilización y socialización de los mecanismos de participación ciudadana con los Bloques Legislativos y con la ciudadanía</w:t>
            </w:r>
          </w:p>
        </w:tc>
        <w:tc>
          <w:tcPr>
            <w:tcW w:w="876" w:type="pct"/>
            <w:gridSpan w:val="2"/>
            <w:tcBorders>
              <w:top w:val="single" w:sz="4" w:space="0" w:color="auto"/>
              <w:left w:val="nil"/>
              <w:bottom w:val="single" w:sz="4" w:space="0" w:color="auto"/>
              <w:right w:val="single" w:sz="4" w:space="0" w:color="auto"/>
            </w:tcBorders>
            <w:shd w:val="clear" w:color="000000" w:fill="FFFFFF"/>
            <w:noWrap/>
            <w:hideMark/>
          </w:tcPr>
          <w:p w:rsidR="00F758C3" w:rsidRPr="008F65E6" w:rsidRDefault="00F758C3" w:rsidP="004C43A0">
            <w:pPr>
              <w:jc w:val="center"/>
            </w:pPr>
            <w:r w:rsidRPr="008F65E6">
              <w:rPr>
                <w:rFonts w:eastAsia="Times New Roman"/>
                <w:color w:val="000000"/>
                <w:szCs w:val="20"/>
              </w:rPr>
              <w:t>Congreso de la República -ACPN</w:t>
            </w:r>
          </w:p>
        </w:tc>
        <w:tc>
          <w:tcPr>
            <w:tcW w:w="604" w:type="pct"/>
            <w:gridSpan w:val="2"/>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jc w:val="center"/>
            </w:pPr>
            <w:r w:rsidRPr="008F65E6">
              <w:rPr>
                <w:rFonts w:eastAsia="Times New Roman"/>
                <w:color w:val="000000"/>
                <w:szCs w:val="20"/>
              </w:rPr>
              <w:t>Nuevo</w:t>
            </w:r>
          </w:p>
        </w:tc>
        <w:tc>
          <w:tcPr>
            <w:tcW w:w="608" w:type="pct"/>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Septiembre 2016</w:t>
            </w:r>
          </w:p>
        </w:tc>
        <w:tc>
          <w:tcPr>
            <w:tcW w:w="632" w:type="pct"/>
            <w:gridSpan w:val="2"/>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Noviembre 2016</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p>
        </w:tc>
      </w:tr>
      <w:tr w:rsidR="00F758C3" w:rsidRPr="008F65E6" w:rsidTr="004011A8">
        <w:trPr>
          <w:trHeight w:val="678"/>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p>
        </w:tc>
        <w:tc>
          <w:tcPr>
            <w:tcW w:w="158" w:type="pct"/>
            <w:tcBorders>
              <w:top w:val="single" w:sz="4" w:space="0" w:color="auto"/>
              <w:left w:val="single" w:sz="4" w:space="0" w:color="auto"/>
              <w:bottom w:val="single" w:sz="4" w:space="0" w:color="auto"/>
              <w:right w:val="single" w:sz="4" w:space="0" w:color="auto"/>
            </w:tcBorders>
            <w:shd w:val="clear" w:color="000000" w:fill="FFFFFF"/>
            <w:noWrap/>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3</w:t>
            </w:r>
          </w:p>
        </w:tc>
        <w:tc>
          <w:tcPr>
            <w:tcW w:w="1944" w:type="pct"/>
            <w:gridSpan w:val="6"/>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Implementación de mecanismos</w:t>
            </w:r>
          </w:p>
        </w:tc>
        <w:tc>
          <w:tcPr>
            <w:tcW w:w="876" w:type="pct"/>
            <w:gridSpan w:val="2"/>
            <w:tcBorders>
              <w:top w:val="single" w:sz="4" w:space="0" w:color="auto"/>
              <w:left w:val="nil"/>
              <w:bottom w:val="single" w:sz="4" w:space="0" w:color="auto"/>
              <w:right w:val="single" w:sz="4" w:space="0" w:color="auto"/>
            </w:tcBorders>
            <w:shd w:val="clear" w:color="000000" w:fill="FFFFFF"/>
            <w:noWrap/>
            <w:hideMark/>
          </w:tcPr>
          <w:p w:rsidR="00F758C3" w:rsidRPr="008F65E6" w:rsidRDefault="00F758C3" w:rsidP="004C43A0">
            <w:pPr>
              <w:jc w:val="center"/>
            </w:pPr>
            <w:r w:rsidRPr="008F65E6">
              <w:rPr>
                <w:rFonts w:eastAsia="Times New Roman"/>
                <w:color w:val="000000"/>
                <w:szCs w:val="20"/>
              </w:rPr>
              <w:t>Congreso de la República - ACPN</w:t>
            </w:r>
          </w:p>
        </w:tc>
        <w:tc>
          <w:tcPr>
            <w:tcW w:w="604" w:type="pct"/>
            <w:gridSpan w:val="2"/>
            <w:tcBorders>
              <w:top w:val="single" w:sz="4" w:space="0" w:color="auto"/>
              <w:left w:val="nil"/>
              <w:bottom w:val="single" w:sz="4" w:space="0" w:color="auto"/>
              <w:right w:val="single" w:sz="4" w:space="0" w:color="auto"/>
            </w:tcBorders>
            <w:shd w:val="clear" w:color="000000" w:fill="FFFFFF"/>
          </w:tcPr>
          <w:p w:rsidR="00F758C3" w:rsidRPr="008F65E6" w:rsidRDefault="00F758C3" w:rsidP="004C43A0">
            <w:pPr>
              <w:jc w:val="center"/>
            </w:pPr>
            <w:r w:rsidRPr="008F65E6">
              <w:rPr>
                <w:rFonts w:eastAsia="Times New Roman"/>
                <w:color w:val="000000"/>
                <w:szCs w:val="20"/>
              </w:rPr>
              <w:t>Nuevo</w:t>
            </w:r>
          </w:p>
        </w:tc>
        <w:tc>
          <w:tcPr>
            <w:tcW w:w="608" w:type="pct"/>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Septiembre 2016</w:t>
            </w:r>
          </w:p>
        </w:tc>
        <w:tc>
          <w:tcPr>
            <w:tcW w:w="632" w:type="pct"/>
            <w:gridSpan w:val="2"/>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Noviembre 2016</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p>
        </w:tc>
      </w:tr>
      <w:tr w:rsidR="00F758C3" w:rsidRPr="008F65E6" w:rsidTr="004011A8">
        <w:trPr>
          <w:trHeight w:val="602"/>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p>
        </w:tc>
        <w:tc>
          <w:tcPr>
            <w:tcW w:w="158" w:type="pct"/>
            <w:tcBorders>
              <w:top w:val="single" w:sz="4" w:space="0" w:color="auto"/>
              <w:left w:val="single" w:sz="4" w:space="0" w:color="auto"/>
              <w:bottom w:val="single" w:sz="4" w:space="0" w:color="auto"/>
              <w:right w:val="single" w:sz="4" w:space="0" w:color="auto"/>
            </w:tcBorders>
            <w:shd w:val="clear" w:color="000000" w:fill="FFFFFF"/>
            <w:noWrap/>
            <w:hideMark/>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4</w:t>
            </w:r>
          </w:p>
        </w:tc>
        <w:tc>
          <w:tcPr>
            <w:tcW w:w="1944" w:type="pct"/>
            <w:gridSpan w:val="6"/>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 xml:space="preserve">Institucionalización de mecanismos </w:t>
            </w:r>
          </w:p>
        </w:tc>
        <w:tc>
          <w:tcPr>
            <w:tcW w:w="876" w:type="pct"/>
            <w:gridSpan w:val="2"/>
            <w:tcBorders>
              <w:top w:val="single" w:sz="4" w:space="0" w:color="auto"/>
              <w:left w:val="nil"/>
              <w:bottom w:val="single" w:sz="4" w:space="0" w:color="auto"/>
              <w:right w:val="single" w:sz="4" w:space="0" w:color="auto"/>
            </w:tcBorders>
            <w:shd w:val="clear" w:color="000000" w:fill="FFFFFF"/>
            <w:noWrap/>
            <w:hideMark/>
          </w:tcPr>
          <w:p w:rsidR="00F758C3" w:rsidRPr="008F65E6" w:rsidRDefault="00F758C3" w:rsidP="004C43A0">
            <w:pPr>
              <w:spacing w:after="0"/>
              <w:jc w:val="center"/>
            </w:pPr>
            <w:r w:rsidRPr="008F65E6">
              <w:rPr>
                <w:rFonts w:eastAsia="Times New Roman"/>
                <w:color w:val="000000"/>
                <w:szCs w:val="20"/>
              </w:rPr>
              <w:t>Congreso de la República</w:t>
            </w:r>
          </w:p>
        </w:tc>
        <w:tc>
          <w:tcPr>
            <w:tcW w:w="604" w:type="pct"/>
            <w:gridSpan w:val="2"/>
            <w:tcBorders>
              <w:top w:val="single" w:sz="4" w:space="0" w:color="auto"/>
              <w:left w:val="nil"/>
              <w:bottom w:val="single" w:sz="4" w:space="0" w:color="auto"/>
              <w:right w:val="single" w:sz="4" w:space="0" w:color="auto"/>
            </w:tcBorders>
            <w:shd w:val="clear" w:color="000000" w:fill="FFFFFF"/>
          </w:tcPr>
          <w:p w:rsidR="00F758C3" w:rsidRPr="008F65E6" w:rsidRDefault="00F758C3" w:rsidP="004C43A0">
            <w:pPr>
              <w:jc w:val="center"/>
            </w:pPr>
            <w:r w:rsidRPr="008F65E6">
              <w:rPr>
                <w:rFonts w:eastAsia="Times New Roman"/>
                <w:color w:val="000000"/>
                <w:szCs w:val="20"/>
              </w:rPr>
              <w:t>Nuevo</w:t>
            </w:r>
          </w:p>
        </w:tc>
        <w:tc>
          <w:tcPr>
            <w:tcW w:w="608" w:type="pct"/>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Noviembre 2016</w:t>
            </w:r>
          </w:p>
        </w:tc>
        <w:tc>
          <w:tcPr>
            <w:tcW w:w="632" w:type="pct"/>
            <w:gridSpan w:val="2"/>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Enero  2017</w:t>
            </w:r>
          </w:p>
        </w:tc>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p>
        </w:tc>
      </w:tr>
      <w:tr w:rsidR="00F758C3" w:rsidRPr="008F65E6" w:rsidTr="004011A8">
        <w:trPr>
          <w:gridAfter w:val="2"/>
          <w:wAfter w:w="134" w:type="pct"/>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4777" w:type="pct"/>
            <w:gridSpan w:val="13"/>
            <w:tcBorders>
              <w:top w:val="nil"/>
              <w:left w:val="nil"/>
              <w:bottom w:val="nil"/>
              <w:right w:val="nil"/>
            </w:tcBorders>
            <w:shd w:val="clear" w:color="000000" w:fill="000000"/>
            <w:noWrap/>
            <w:vAlign w:val="bottom"/>
            <w:hideMark/>
          </w:tcPr>
          <w:p w:rsidR="00F758C3" w:rsidRPr="008F65E6" w:rsidRDefault="00F758C3" w:rsidP="004C43A0">
            <w:pPr>
              <w:spacing w:after="0" w:line="240" w:lineRule="auto"/>
              <w:jc w:val="center"/>
              <w:rPr>
                <w:rFonts w:eastAsia="Times New Roman"/>
                <w:b/>
                <w:bCs/>
                <w:color w:val="FFFFFF"/>
              </w:rPr>
            </w:pPr>
            <w:r w:rsidRPr="008F65E6">
              <w:rPr>
                <w:rFonts w:eastAsia="Times New Roman"/>
                <w:b/>
                <w:bCs/>
                <w:color w:val="FFFFFF"/>
              </w:rPr>
              <w:t>Eje temático: Participación ciudadana</w:t>
            </w:r>
          </w:p>
        </w:tc>
      </w:tr>
      <w:tr w:rsidR="00F758C3" w:rsidRPr="008F65E6" w:rsidTr="004011A8">
        <w:trPr>
          <w:gridAfter w:val="2"/>
          <w:wAfter w:w="134" w:type="pct"/>
          <w:trHeight w:val="521"/>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4777" w:type="pct"/>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center"/>
              <w:rPr>
                <w:rFonts w:eastAsia="Times New Roman"/>
                <w:color w:val="000000"/>
                <w:sz w:val="24"/>
                <w:szCs w:val="24"/>
              </w:rPr>
            </w:pPr>
            <w:r w:rsidRPr="008F65E6">
              <w:rPr>
                <w:rFonts w:eastAsia="Times New Roman"/>
                <w:b/>
                <w:color w:val="000000"/>
                <w:sz w:val="24"/>
                <w:szCs w:val="24"/>
              </w:rPr>
              <w:t xml:space="preserve">13. </w:t>
            </w:r>
            <w:r w:rsidRPr="008F65E6">
              <w:rPr>
                <w:rFonts w:eastAsia="Times New Roman"/>
                <w:b/>
                <w:color w:val="000000"/>
                <w:sz w:val="32"/>
                <w:szCs w:val="24"/>
              </w:rPr>
              <w:t>DIVULGAR LA TEMÁTICA DE GOBIERNO ABIERTO COMO MECANISMO DE PARTICIPACIÓN CIUDADANA</w:t>
            </w:r>
            <w:r w:rsidRPr="008F65E6">
              <w:rPr>
                <w:rFonts w:eastAsia="Times New Roman"/>
                <w:b/>
                <w:color w:val="000000"/>
                <w:sz w:val="24"/>
                <w:szCs w:val="24"/>
                <w:lang w:val="es-ES_tradnl"/>
              </w:rPr>
              <w:t xml:space="preserve"> </w:t>
            </w:r>
          </w:p>
        </w:tc>
      </w:tr>
      <w:tr w:rsidR="00F758C3" w:rsidRPr="008F65E6" w:rsidTr="004011A8">
        <w:trPr>
          <w:gridAfter w:val="2"/>
          <w:wAfter w:w="134" w:type="pct"/>
          <w:trHeight w:val="34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561" w:type="pct"/>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Secretaría/Ministerio Responsable</w:t>
            </w:r>
          </w:p>
        </w:tc>
        <w:tc>
          <w:tcPr>
            <w:tcW w:w="3216" w:type="pct"/>
            <w:gridSpan w:val="9"/>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Secretaria de Comunicación Social de la Presidencia</w:t>
            </w:r>
          </w:p>
        </w:tc>
      </w:tr>
      <w:tr w:rsidR="00F758C3" w:rsidRPr="008F65E6" w:rsidTr="004011A8">
        <w:trPr>
          <w:gridAfter w:val="2"/>
          <w:wAfter w:w="134" w:type="pct"/>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561" w:type="pct"/>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Nombre de la persona responsable</w:t>
            </w:r>
          </w:p>
        </w:tc>
        <w:tc>
          <w:tcPr>
            <w:tcW w:w="3216" w:type="pct"/>
            <w:gridSpan w:val="9"/>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Lic.  José Alfredo Brito</w:t>
            </w:r>
          </w:p>
        </w:tc>
      </w:tr>
      <w:tr w:rsidR="00F758C3" w:rsidRPr="008F65E6" w:rsidTr="004011A8">
        <w:trPr>
          <w:gridAfter w:val="2"/>
          <w:wAfter w:w="134" w:type="pct"/>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561" w:type="pct"/>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Puesto</w:t>
            </w:r>
          </w:p>
        </w:tc>
        <w:tc>
          <w:tcPr>
            <w:tcW w:w="3216" w:type="pct"/>
            <w:gridSpan w:val="9"/>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Secretario de Comunicación Social  de Presidencia</w:t>
            </w:r>
          </w:p>
        </w:tc>
      </w:tr>
      <w:tr w:rsidR="00F758C3" w:rsidRPr="008F65E6" w:rsidTr="004011A8">
        <w:trPr>
          <w:gridAfter w:val="2"/>
          <w:wAfter w:w="134" w:type="pct"/>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561" w:type="pct"/>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Correo electrónico</w:t>
            </w:r>
          </w:p>
        </w:tc>
        <w:tc>
          <w:tcPr>
            <w:tcW w:w="3216" w:type="pct"/>
            <w:gridSpan w:val="9"/>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abrito@scspr.gob.gt</w:t>
            </w:r>
          </w:p>
        </w:tc>
      </w:tr>
      <w:tr w:rsidR="00F758C3" w:rsidRPr="008F65E6" w:rsidTr="004011A8">
        <w:trPr>
          <w:gridAfter w:val="2"/>
          <w:wAfter w:w="134" w:type="pct"/>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561" w:type="pct"/>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Teléfono</w:t>
            </w:r>
          </w:p>
        </w:tc>
        <w:tc>
          <w:tcPr>
            <w:tcW w:w="3216" w:type="pct"/>
            <w:gridSpan w:val="9"/>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Tel:  22514025 – 2339 2502</w:t>
            </w:r>
          </w:p>
        </w:tc>
      </w:tr>
      <w:tr w:rsidR="00F758C3" w:rsidRPr="008F65E6" w:rsidTr="004011A8">
        <w:trPr>
          <w:gridAfter w:val="2"/>
          <w:wAfter w:w="134" w:type="pct"/>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834" w:type="pct"/>
            <w:gridSpan w:val="3"/>
            <w:vMerge w:val="restart"/>
            <w:tcBorders>
              <w:top w:val="nil"/>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Otros actores</w:t>
            </w:r>
          </w:p>
        </w:tc>
        <w:tc>
          <w:tcPr>
            <w:tcW w:w="727" w:type="pct"/>
            <w:tcBorders>
              <w:top w:val="nil"/>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Entidades </w:t>
            </w:r>
            <w:r w:rsidRPr="008F65E6">
              <w:rPr>
                <w:rFonts w:eastAsia="Times New Roman"/>
                <w:color w:val="000000"/>
                <w:szCs w:val="20"/>
              </w:rPr>
              <w:lastRenderedPageBreak/>
              <w:t>Públicas, Asociaciones</w:t>
            </w:r>
          </w:p>
        </w:tc>
        <w:tc>
          <w:tcPr>
            <w:tcW w:w="3216" w:type="pct"/>
            <w:gridSpan w:val="9"/>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lastRenderedPageBreak/>
              <w:t xml:space="preserve">Ejecutivo, Legislativo, Judicial, Secretaría Ejecutiva de la </w:t>
            </w:r>
            <w:r w:rsidRPr="008F65E6">
              <w:rPr>
                <w:rFonts w:eastAsia="Times New Roman"/>
                <w:color w:val="000000"/>
                <w:szCs w:val="20"/>
              </w:rPr>
              <w:lastRenderedPageBreak/>
              <w:t>Presidencia,  ANAM, INFOM, Municipalidades, PDH,USAC ,RENAP y otros actores interesados</w:t>
            </w:r>
          </w:p>
        </w:tc>
      </w:tr>
      <w:tr w:rsidR="00F758C3" w:rsidRPr="008F65E6" w:rsidTr="004011A8">
        <w:trPr>
          <w:gridAfter w:val="2"/>
          <w:wAfter w:w="134" w:type="pct"/>
          <w:trHeight w:val="1023"/>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lastRenderedPageBreak/>
              <w:t> </w:t>
            </w:r>
          </w:p>
        </w:tc>
        <w:tc>
          <w:tcPr>
            <w:tcW w:w="834" w:type="pct"/>
            <w:gridSpan w:val="3"/>
            <w:vMerge/>
            <w:tcBorders>
              <w:top w:val="nil"/>
              <w:left w:val="single" w:sz="4" w:space="0" w:color="auto"/>
              <w:bottom w:val="single" w:sz="4" w:space="0" w:color="auto"/>
              <w:right w:val="single" w:sz="4" w:space="0" w:color="auto"/>
            </w:tcBorders>
            <w:vAlign w:val="center"/>
            <w:hideMark/>
          </w:tcPr>
          <w:p w:rsidR="00F758C3" w:rsidRPr="008F65E6" w:rsidRDefault="00F758C3" w:rsidP="004C43A0">
            <w:pPr>
              <w:spacing w:after="0" w:line="240" w:lineRule="auto"/>
              <w:rPr>
                <w:rFonts w:eastAsia="Times New Roman"/>
                <w:color w:val="000000"/>
                <w:szCs w:val="20"/>
              </w:rPr>
            </w:pPr>
          </w:p>
        </w:tc>
        <w:tc>
          <w:tcPr>
            <w:tcW w:w="727" w:type="pct"/>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Sociedad civil, Iniciativa privada, grupos de trabajo y multilaterales</w:t>
            </w:r>
          </w:p>
        </w:tc>
        <w:tc>
          <w:tcPr>
            <w:tcW w:w="3216" w:type="pct"/>
            <w:gridSpan w:val="9"/>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Organizaciones  de Sociedad Civil que participan  en Gobierno Abierto y otras interesadas</w:t>
            </w:r>
          </w:p>
        </w:tc>
      </w:tr>
      <w:tr w:rsidR="00F758C3" w:rsidRPr="008F65E6" w:rsidTr="004011A8">
        <w:trPr>
          <w:gridAfter w:val="2"/>
          <w:wAfter w:w="134" w:type="pct"/>
          <w:trHeight w:val="587"/>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561" w:type="pct"/>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Status quo o problema que se quiere resolver</w:t>
            </w:r>
          </w:p>
        </w:tc>
        <w:tc>
          <w:tcPr>
            <w:tcW w:w="3216" w:type="pct"/>
            <w:gridSpan w:val="9"/>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La Falta de conocimiento sobre la temática de Gobierno Abierto y su vinculación con la participación ciudadana</w:t>
            </w:r>
          </w:p>
        </w:tc>
      </w:tr>
      <w:tr w:rsidR="00F758C3" w:rsidRPr="008F65E6" w:rsidTr="004011A8">
        <w:trPr>
          <w:gridAfter w:val="2"/>
          <w:wAfter w:w="134" w:type="pct"/>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561" w:type="pct"/>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Objetivo principal</w:t>
            </w:r>
          </w:p>
        </w:tc>
        <w:tc>
          <w:tcPr>
            <w:tcW w:w="3216" w:type="pct"/>
            <w:gridSpan w:val="9"/>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Divulgar de manera permanente sobre la temática de Gobierno Abierto como mecanismo de participación, corresponsabilidad ciudadana y auditoría social</w:t>
            </w:r>
          </w:p>
        </w:tc>
      </w:tr>
      <w:tr w:rsidR="00F758C3" w:rsidRPr="008F65E6" w:rsidTr="004011A8">
        <w:trPr>
          <w:gridAfter w:val="2"/>
          <w:wAfter w:w="134" w:type="pct"/>
          <w:trHeight w:val="602"/>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561" w:type="pct"/>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Breve descripción del compromiso </w:t>
            </w:r>
          </w:p>
        </w:tc>
        <w:tc>
          <w:tcPr>
            <w:tcW w:w="3216" w:type="pct"/>
            <w:gridSpan w:val="9"/>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jc w:val="both"/>
              <w:rPr>
                <w:rFonts w:eastAsia="Times New Roman"/>
                <w:color w:val="000000"/>
                <w:szCs w:val="20"/>
              </w:rPr>
            </w:pPr>
            <w:r w:rsidRPr="008F65E6">
              <w:rPr>
                <w:rFonts w:eastAsia="Times New Roman"/>
                <w:color w:val="000000"/>
                <w:szCs w:val="20"/>
              </w:rPr>
              <w:t>Diseñar e implementar estrategias de divulgación y sensibilización para que la ciudadanía conozca sobre los mecanismos de participación ciudadana a través del Gobierno Abierto. </w:t>
            </w:r>
          </w:p>
        </w:tc>
      </w:tr>
      <w:tr w:rsidR="00F758C3" w:rsidRPr="008F65E6" w:rsidTr="004011A8">
        <w:trPr>
          <w:gridAfter w:val="2"/>
          <w:wAfter w:w="134" w:type="pct"/>
          <w:trHeight w:val="300"/>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561" w:type="pct"/>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Desafío de OGP atendido por el compromiso</w:t>
            </w:r>
          </w:p>
        </w:tc>
        <w:tc>
          <w:tcPr>
            <w:tcW w:w="3216" w:type="pct"/>
            <w:gridSpan w:val="9"/>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Mejoramiento de los servicios públicos e incremento de la integridad pública</w:t>
            </w:r>
          </w:p>
        </w:tc>
      </w:tr>
      <w:tr w:rsidR="00F758C3" w:rsidRPr="008F65E6" w:rsidTr="004011A8">
        <w:trPr>
          <w:gridAfter w:val="2"/>
          <w:wAfter w:w="134" w:type="pct"/>
          <w:trHeight w:val="1072"/>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561" w:type="pct"/>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Relevancia </w:t>
            </w:r>
            <w:r w:rsidRPr="008F65E6">
              <w:rPr>
                <w:rFonts w:eastAsia="Times New Roman"/>
                <w:color w:val="000000"/>
                <w:szCs w:val="20"/>
              </w:rPr>
              <w:br/>
            </w:r>
          </w:p>
        </w:tc>
        <w:tc>
          <w:tcPr>
            <w:tcW w:w="3216" w:type="pct"/>
            <w:gridSpan w:val="9"/>
            <w:tcBorders>
              <w:top w:val="single" w:sz="4" w:space="0" w:color="auto"/>
              <w:left w:val="nil"/>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Se promueven mecanismos para la participación ciudadana mediante la divulgación de los principios y valores de OGP, mejorando la transparencia a través de la auditoria social.</w:t>
            </w:r>
          </w:p>
        </w:tc>
      </w:tr>
      <w:tr w:rsidR="00F758C3" w:rsidRPr="008F65E6" w:rsidTr="004011A8">
        <w:trPr>
          <w:gridAfter w:val="2"/>
          <w:wAfter w:w="134" w:type="pct"/>
          <w:trHeight w:val="974"/>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561" w:type="pct"/>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Ambición</w:t>
            </w:r>
            <w:r w:rsidRPr="008F65E6">
              <w:rPr>
                <w:rFonts w:eastAsia="Times New Roman"/>
                <w:color w:val="000000"/>
                <w:szCs w:val="20"/>
              </w:rPr>
              <w:br/>
            </w:r>
          </w:p>
        </w:tc>
        <w:tc>
          <w:tcPr>
            <w:tcW w:w="3216" w:type="pct"/>
            <w:gridSpan w:val="9"/>
            <w:tcBorders>
              <w:top w:val="single" w:sz="4" w:space="0" w:color="auto"/>
              <w:left w:val="nil"/>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Incrementar el conocimiento sobre la temática de Gobierno Abierto a través de sus tres principios fundamentales de transparencia, participación ciudadana y colaboración</w:t>
            </w:r>
          </w:p>
        </w:tc>
      </w:tr>
      <w:tr w:rsidR="00F758C3" w:rsidRPr="008F65E6" w:rsidTr="004011A8">
        <w:trPr>
          <w:gridAfter w:val="2"/>
          <w:wAfter w:w="134" w:type="pct"/>
          <w:trHeight w:val="617"/>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2062" w:type="pct"/>
            <w:gridSpan w:val="6"/>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Hitos, Metas preliminares y finales que permitan verificar el cumplimiento del compromiso (mecanismos)</w:t>
            </w:r>
          </w:p>
        </w:tc>
        <w:tc>
          <w:tcPr>
            <w:tcW w:w="852" w:type="pct"/>
            <w:gridSpan w:val="2"/>
            <w:tcBorders>
              <w:top w:val="single" w:sz="4" w:space="0" w:color="auto"/>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Institución responsable</w:t>
            </w:r>
          </w:p>
        </w:tc>
        <w:tc>
          <w:tcPr>
            <w:tcW w:w="603" w:type="pct"/>
            <w:gridSpan w:val="2"/>
            <w:tcBorders>
              <w:top w:val="single" w:sz="4" w:space="0" w:color="auto"/>
              <w:left w:val="nil"/>
              <w:bottom w:val="single" w:sz="4" w:space="0" w:color="auto"/>
              <w:right w:val="single" w:sz="4" w:space="0" w:color="auto"/>
            </w:tcBorders>
            <w:shd w:val="clear" w:color="000000" w:fill="F2F2F2"/>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Compromiso en curso o nuevo</w:t>
            </w:r>
          </w:p>
        </w:tc>
        <w:tc>
          <w:tcPr>
            <w:tcW w:w="673" w:type="pct"/>
            <w:gridSpan w:val="2"/>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de inicio</w:t>
            </w:r>
          </w:p>
        </w:tc>
        <w:tc>
          <w:tcPr>
            <w:tcW w:w="588" w:type="pct"/>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final</w:t>
            </w:r>
          </w:p>
        </w:tc>
      </w:tr>
      <w:tr w:rsidR="00F758C3" w:rsidRPr="008F65E6" w:rsidTr="004011A8">
        <w:trPr>
          <w:gridAfter w:val="2"/>
          <w:wAfter w:w="134" w:type="pct"/>
          <w:trHeight w:val="1011"/>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2062" w:type="pct"/>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F758C3" w:rsidRPr="008F65E6" w:rsidRDefault="00F758C3" w:rsidP="004C43A0">
            <w:pPr>
              <w:spacing w:after="0" w:line="240" w:lineRule="auto"/>
              <w:ind w:left="407" w:hanging="407"/>
              <w:jc w:val="both"/>
              <w:rPr>
                <w:rFonts w:eastAsia="Times New Roman"/>
                <w:color w:val="000000"/>
                <w:szCs w:val="20"/>
              </w:rPr>
            </w:pPr>
            <w:r w:rsidRPr="008F65E6">
              <w:rPr>
                <w:rFonts w:eastAsia="Times New Roman"/>
                <w:color w:val="000000"/>
                <w:szCs w:val="20"/>
              </w:rPr>
              <w:t>1.  Diseño de estrategias para divulgación y sensibilización de Gobierno Abierto incluyendo aspectos lingüísticos</w:t>
            </w:r>
          </w:p>
        </w:tc>
        <w:tc>
          <w:tcPr>
            <w:tcW w:w="852" w:type="pct"/>
            <w:gridSpan w:val="2"/>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SCSP  Punto de Contacto AGA - </w:t>
            </w:r>
            <w:proofErr w:type="spellStart"/>
            <w:r w:rsidRPr="008F65E6">
              <w:rPr>
                <w:rFonts w:eastAsia="Times New Roman"/>
                <w:color w:val="000000"/>
                <w:szCs w:val="20"/>
              </w:rPr>
              <w:t>Guatecivica</w:t>
            </w:r>
            <w:proofErr w:type="spellEnd"/>
          </w:p>
        </w:tc>
        <w:tc>
          <w:tcPr>
            <w:tcW w:w="603" w:type="pct"/>
            <w:gridSpan w:val="2"/>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673" w:type="pct"/>
            <w:gridSpan w:val="2"/>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Agosto 2016</w:t>
            </w:r>
          </w:p>
        </w:tc>
        <w:tc>
          <w:tcPr>
            <w:tcW w:w="588" w:type="pct"/>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Octubre 2016</w:t>
            </w:r>
          </w:p>
        </w:tc>
      </w:tr>
      <w:tr w:rsidR="00F758C3" w:rsidRPr="008F65E6" w:rsidTr="004011A8">
        <w:trPr>
          <w:gridAfter w:val="2"/>
          <w:wAfter w:w="134" w:type="pct"/>
          <w:trHeight w:val="675"/>
          <w:jc w:val="center"/>
        </w:trPr>
        <w:tc>
          <w:tcPr>
            <w:tcW w:w="89" w:type="pct"/>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2062" w:type="pct"/>
            <w:gridSpan w:val="6"/>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ind w:left="407" w:hanging="407"/>
              <w:jc w:val="both"/>
              <w:rPr>
                <w:rFonts w:eastAsia="Times New Roman"/>
                <w:color w:val="000000"/>
                <w:szCs w:val="20"/>
              </w:rPr>
            </w:pPr>
            <w:r w:rsidRPr="008F65E6">
              <w:rPr>
                <w:rFonts w:eastAsia="Times New Roman"/>
                <w:color w:val="000000"/>
                <w:szCs w:val="20"/>
              </w:rPr>
              <w:t>2.  Implementación de las estrategias de divulgación y sensibilización de Gobierno Abierto</w:t>
            </w:r>
          </w:p>
        </w:tc>
        <w:tc>
          <w:tcPr>
            <w:tcW w:w="852" w:type="pct"/>
            <w:gridSpan w:val="2"/>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SCP - Punto de Contacto AGA- </w:t>
            </w:r>
            <w:proofErr w:type="spellStart"/>
            <w:r w:rsidRPr="008F65E6">
              <w:rPr>
                <w:rFonts w:eastAsia="Times New Roman"/>
                <w:color w:val="000000"/>
                <w:szCs w:val="20"/>
              </w:rPr>
              <w:t>Guatecivica</w:t>
            </w:r>
            <w:proofErr w:type="spellEnd"/>
          </w:p>
        </w:tc>
        <w:tc>
          <w:tcPr>
            <w:tcW w:w="603" w:type="pct"/>
            <w:gridSpan w:val="2"/>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673" w:type="pct"/>
            <w:gridSpan w:val="2"/>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noviembre 2017</w:t>
            </w:r>
          </w:p>
        </w:tc>
        <w:tc>
          <w:tcPr>
            <w:tcW w:w="588" w:type="pct"/>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junio 2018</w:t>
            </w:r>
          </w:p>
        </w:tc>
      </w:tr>
    </w:tbl>
    <w:p w:rsidR="004011A8" w:rsidRPr="008F65E6" w:rsidRDefault="004011A8" w:rsidP="004011A8">
      <w:pPr>
        <w:ind w:left="720"/>
        <w:jc w:val="both"/>
        <w:rPr>
          <w:b/>
          <w:color w:val="1F497D"/>
          <w:sz w:val="24"/>
          <w:szCs w:val="24"/>
          <w:lang w:val="es-ES" w:eastAsia="es-ES"/>
        </w:rPr>
      </w:pPr>
    </w:p>
    <w:p w:rsidR="004011A8" w:rsidRPr="008F65E6" w:rsidRDefault="004011A8" w:rsidP="004011A8">
      <w:pPr>
        <w:ind w:left="720"/>
        <w:jc w:val="both"/>
        <w:rPr>
          <w:b/>
          <w:color w:val="1F497D"/>
          <w:sz w:val="24"/>
          <w:szCs w:val="24"/>
          <w:lang w:val="es-ES" w:eastAsia="es-ES"/>
        </w:rPr>
      </w:pPr>
    </w:p>
    <w:p w:rsidR="00F758C3" w:rsidRPr="008F65E6" w:rsidRDefault="00F758C3" w:rsidP="004011A8">
      <w:pPr>
        <w:numPr>
          <w:ilvl w:val="0"/>
          <w:numId w:val="1"/>
        </w:numPr>
        <w:jc w:val="both"/>
        <w:rPr>
          <w:b/>
          <w:color w:val="1F497D"/>
          <w:sz w:val="24"/>
          <w:szCs w:val="24"/>
          <w:lang w:val="es-ES" w:eastAsia="es-ES"/>
        </w:rPr>
      </w:pPr>
      <w:r w:rsidRPr="008F65E6">
        <w:rPr>
          <w:b/>
          <w:color w:val="1F497D"/>
          <w:sz w:val="24"/>
          <w:szCs w:val="24"/>
          <w:lang w:val="es-ES" w:eastAsia="es-ES"/>
        </w:rPr>
        <w:t>EJE  DE RENDICIÓN DE CUENTAS</w:t>
      </w:r>
    </w:p>
    <w:tbl>
      <w:tblPr>
        <w:tblW w:w="4899" w:type="pct"/>
        <w:jc w:val="center"/>
        <w:tblLayout w:type="fixed"/>
        <w:tblCellMar>
          <w:left w:w="70" w:type="dxa"/>
          <w:right w:w="70" w:type="dxa"/>
        </w:tblCellMar>
        <w:tblLook w:val="04A0" w:firstRow="1" w:lastRow="0" w:firstColumn="1" w:lastColumn="0" w:noHBand="0" w:noVBand="1"/>
      </w:tblPr>
      <w:tblGrid>
        <w:gridCol w:w="304"/>
        <w:gridCol w:w="607"/>
        <w:gridCol w:w="2305"/>
        <w:gridCol w:w="1212"/>
        <w:gridCol w:w="1457"/>
        <w:gridCol w:w="1107"/>
        <w:gridCol w:w="1108"/>
        <w:gridCol w:w="697"/>
      </w:tblGrid>
      <w:tr w:rsidR="00F758C3" w:rsidRPr="008F65E6" w:rsidTr="004C43A0">
        <w:trPr>
          <w:trHeight w:val="300"/>
          <w:jc w:val="center"/>
        </w:trPr>
        <w:tc>
          <w:tcPr>
            <w:tcW w:w="5000" w:type="pct"/>
            <w:gridSpan w:val="8"/>
            <w:tcBorders>
              <w:top w:val="nil"/>
              <w:left w:val="nil"/>
              <w:bottom w:val="nil"/>
              <w:right w:val="nil"/>
            </w:tcBorders>
            <w:shd w:val="clear" w:color="000000" w:fill="000000"/>
            <w:noWrap/>
            <w:vAlign w:val="bottom"/>
            <w:hideMark/>
          </w:tcPr>
          <w:p w:rsidR="00F758C3" w:rsidRPr="008F65E6" w:rsidRDefault="00F758C3" w:rsidP="004C43A0">
            <w:pPr>
              <w:spacing w:after="0" w:line="240" w:lineRule="auto"/>
              <w:jc w:val="center"/>
              <w:rPr>
                <w:rFonts w:eastAsia="Times New Roman"/>
                <w:b/>
                <w:bCs/>
                <w:color w:val="FFFFFF"/>
              </w:rPr>
            </w:pPr>
            <w:r w:rsidRPr="008F65E6">
              <w:rPr>
                <w:rFonts w:eastAsia="Times New Roman"/>
                <w:b/>
                <w:bCs/>
                <w:color w:val="FFFFFF"/>
              </w:rPr>
              <w:t>Eje Temático:  Rendición de Cuentas</w:t>
            </w:r>
          </w:p>
        </w:tc>
      </w:tr>
      <w:tr w:rsidR="00F758C3" w:rsidRPr="008F65E6" w:rsidTr="004C43A0">
        <w:trPr>
          <w:trHeight w:val="300"/>
          <w:jc w:val="center"/>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58C3" w:rsidRPr="008F65E6" w:rsidRDefault="00F758C3" w:rsidP="004011A8">
            <w:pPr>
              <w:numPr>
                <w:ilvl w:val="0"/>
                <w:numId w:val="31"/>
              </w:numPr>
              <w:spacing w:after="0" w:line="240" w:lineRule="auto"/>
              <w:contextualSpacing/>
              <w:jc w:val="center"/>
              <w:rPr>
                <w:rFonts w:eastAsia="Times New Roman"/>
                <w:b/>
                <w:color w:val="000000"/>
                <w:sz w:val="24"/>
                <w:szCs w:val="24"/>
              </w:rPr>
            </w:pPr>
            <w:r w:rsidRPr="008F65E6">
              <w:rPr>
                <w:rFonts w:eastAsia="Times New Roman"/>
                <w:b/>
                <w:color w:val="000000"/>
                <w:sz w:val="32"/>
                <w:szCs w:val="24"/>
              </w:rPr>
              <w:lastRenderedPageBreak/>
              <w:t>MECANISMOS DE RENDICIÓN DE CUENTAS EN LOS GOBIERNOS LOCALES</w:t>
            </w:r>
          </w:p>
        </w:tc>
      </w:tr>
      <w:tr w:rsidR="00F758C3" w:rsidRPr="008F65E6" w:rsidTr="004C43A0">
        <w:trPr>
          <w:trHeight w:val="300"/>
          <w:jc w:val="center"/>
        </w:trPr>
        <w:tc>
          <w:tcPr>
            <w:tcW w:w="1828"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100" w:lineRule="atLeast"/>
              <w:jc w:val="center"/>
              <w:rPr>
                <w:rFonts w:eastAsia="Times New Roman"/>
                <w:color w:val="000000"/>
                <w:szCs w:val="20"/>
              </w:rPr>
            </w:pPr>
            <w:r w:rsidRPr="008F65E6">
              <w:rPr>
                <w:rFonts w:eastAsia="Times New Roman"/>
                <w:color w:val="000000"/>
                <w:szCs w:val="20"/>
              </w:rPr>
              <w:t>Entidad Responsable:</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de Gobierno, Entidad Pública, Organismo de Estado, Entidad Autónoma, Asociación</w:t>
            </w:r>
          </w:p>
        </w:tc>
        <w:tc>
          <w:tcPr>
            <w:tcW w:w="3172" w:type="pct"/>
            <w:gridSpan w:val="5"/>
            <w:tcBorders>
              <w:top w:val="single" w:sz="4" w:space="0" w:color="auto"/>
              <w:left w:val="nil"/>
              <w:bottom w:val="single" w:sz="4" w:space="0" w:color="auto"/>
              <w:right w:val="single" w:sz="4" w:space="0" w:color="auto"/>
            </w:tcBorders>
            <w:shd w:val="clear" w:color="auto" w:fill="FFFFFF" w:themeFill="background1"/>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CONTRALORÍA GENERAL DE CUENTAS </w:t>
            </w:r>
          </w:p>
        </w:tc>
      </w:tr>
      <w:tr w:rsidR="00F758C3" w:rsidRPr="008F65E6" w:rsidTr="004C43A0">
        <w:trPr>
          <w:trHeight w:val="300"/>
          <w:jc w:val="center"/>
        </w:trPr>
        <w:tc>
          <w:tcPr>
            <w:tcW w:w="1828"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Nombre de la persona responsable</w:t>
            </w:r>
          </w:p>
        </w:tc>
        <w:tc>
          <w:tcPr>
            <w:tcW w:w="3172" w:type="pct"/>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LIC. CARLOS ENRIQUE MENCOS MORALES </w:t>
            </w:r>
          </w:p>
        </w:tc>
      </w:tr>
      <w:tr w:rsidR="00F758C3" w:rsidRPr="008F65E6" w:rsidTr="004C43A0">
        <w:trPr>
          <w:trHeight w:val="300"/>
          <w:jc w:val="center"/>
        </w:trPr>
        <w:tc>
          <w:tcPr>
            <w:tcW w:w="1828" w:type="pct"/>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Puesto</w:t>
            </w:r>
          </w:p>
        </w:tc>
        <w:tc>
          <w:tcPr>
            <w:tcW w:w="3172" w:type="pct"/>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CONTRALOR GENERAL DE CUENTAS </w:t>
            </w:r>
          </w:p>
        </w:tc>
      </w:tr>
      <w:tr w:rsidR="00F758C3" w:rsidRPr="008F65E6" w:rsidTr="004C43A0">
        <w:trPr>
          <w:trHeight w:val="300"/>
          <w:jc w:val="center"/>
        </w:trPr>
        <w:tc>
          <w:tcPr>
            <w:tcW w:w="1828" w:type="pct"/>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Correo electrónico</w:t>
            </w:r>
          </w:p>
        </w:tc>
        <w:tc>
          <w:tcPr>
            <w:tcW w:w="3172" w:type="pct"/>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allima@contraloria.gob.gt </w:t>
            </w:r>
          </w:p>
        </w:tc>
      </w:tr>
      <w:tr w:rsidR="00F758C3" w:rsidRPr="008F65E6" w:rsidTr="004C43A0">
        <w:trPr>
          <w:trHeight w:val="300"/>
          <w:jc w:val="center"/>
        </w:trPr>
        <w:tc>
          <w:tcPr>
            <w:tcW w:w="1828" w:type="pct"/>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Teléfono</w:t>
            </w:r>
          </w:p>
        </w:tc>
        <w:tc>
          <w:tcPr>
            <w:tcW w:w="3172" w:type="pct"/>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24178700 </w:t>
            </w:r>
          </w:p>
        </w:tc>
      </w:tr>
      <w:tr w:rsidR="00F758C3" w:rsidRPr="008F65E6" w:rsidTr="004C43A0">
        <w:trPr>
          <w:trHeight w:val="300"/>
          <w:jc w:val="center"/>
        </w:trPr>
        <w:tc>
          <w:tcPr>
            <w:tcW w:w="518" w:type="pct"/>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Otros actores</w:t>
            </w:r>
          </w:p>
        </w:tc>
        <w:tc>
          <w:tcPr>
            <w:tcW w:w="1310" w:type="pct"/>
            <w:tcBorders>
              <w:top w:val="nil"/>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100" w:lineRule="atLeast"/>
              <w:jc w:val="center"/>
              <w:rPr>
                <w:rFonts w:eastAsia="Times New Roman"/>
                <w:color w:val="000000"/>
                <w:szCs w:val="20"/>
              </w:rPr>
            </w:pPr>
            <w:r w:rsidRPr="008F65E6">
              <w:rPr>
                <w:rFonts w:eastAsia="Times New Roman"/>
                <w:color w:val="000000"/>
                <w:szCs w:val="20"/>
              </w:rPr>
              <w:t>Entidad Pública/Organismo de Estado,</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Asociación</w:t>
            </w:r>
          </w:p>
        </w:tc>
        <w:tc>
          <w:tcPr>
            <w:tcW w:w="3172" w:type="pct"/>
            <w:gridSpan w:val="5"/>
            <w:tcBorders>
              <w:top w:val="single" w:sz="4" w:space="0" w:color="auto"/>
              <w:left w:val="nil"/>
              <w:bottom w:val="single" w:sz="4" w:space="0" w:color="auto"/>
              <w:right w:val="single" w:sz="4" w:space="0" w:color="auto"/>
            </w:tcBorders>
            <w:shd w:val="clear" w:color="auto" w:fill="FFFFFF" w:themeFill="background1"/>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Municipalidades del país </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INFOM, ANAM, MINFIN/DAAFIM</w:t>
            </w:r>
          </w:p>
        </w:tc>
      </w:tr>
      <w:tr w:rsidR="00F758C3" w:rsidRPr="008F65E6" w:rsidTr="004C43A0">
        <w:trPr>
          <w:trHeight w:val="1023"/>
          <w:jc w:val="center"/>
        </w:trPr>
        <w:tc>
          <w:tcPr>
            <w:tcW w:w="518" w:type="pct"/>
            <w:gridSpan w:val="2"/>
            <w:vMerge/>
            <w:tcBorders>
              <w:top w:val="nil"/>
              <w:left w:val="single" w:sz="4" w:space="0" w:color="auto"/>
              <w:bottom w:val="single" w:sz="4" w:space="0" w:color="auto"/>
              <w:right w:val="single" w:sz="4" w:space="0" w:color="auto"/>
            </w:tcBorders>
            <w:vAlign w:val="center"/>
            <w:hideMark/>
          </w:tcPr>
          <w:p w:rsidR="00F758C3" w:rsidRPr="008F65E6" w:rsidRDefault="00F758C3" w:rsidP="004C43A0">
            <w:pPr>
              <w:spacing w:after="0" w:line="240" w:lineRule="auto"/>
              <w:rPr>
                <w:rFonts w:eastAsia="Times New Roman"/>
                <w:color w:val="000000"/>
                <w:szCs w:val="20"/>
              </w:rPr>
            </w:pPr>
          </w:p>
        </w:tc>
        <w:tc>
          <w:tcPr>
            <w:tcW w:w="1310" w:type="pct"/>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Sociedad civil, Asociación, Iniciativa privada, grupos de trabajo, y multilaterales</w:t>
            </w:r>
          </w:p>
        </w:tc>
        <w:tc>
          <w:tcPr>
            <w:tcW w:w="3172" w:type="pct"/>
            <w:gridSpan w:val="5"/>
            <w:tcBorders>
              <w:top w:val="single" w:sz="4" w:space="0" w:color="auto"/>
              <w:left w:val="nil"/>
              <w:bottom w:val="single" w:sz="4" w:space="0" w:color="auto"/>
              <w:right w:val="single" w:sz="4" w:space="0" w:color="auto"/>
            </w:tcBorders>
            <w:shd w:val="clear" w:color="auto" w:fill="FFFFFF" w:themeFill="background1"/>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Acción Ciudadana, Organizaciones de la sociedad civil que participan en Gobierno Abierto y otras interesadas</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Organismos de cooperación internacional </w:t>
            </w:r>
          </w:p>
          <w:p w:rsidR="00F758C3" w:rsidRPr="008F65E6" w:rsidRDefault="00F758C3" w:rsidP="004C43A0">
            <w:pPr>
              <w:spacing w:after="0" w:line="240" w:lineRule="auto"/>
              <w:jc w:val="center"/>
              <w:rPr>
                <w:rFonts w:eastAsia="Times New Roman"/>
                <w:color w:val="000000"/>
                <w:szCs w:val="20"/>
              </w:rPr>
            </w:pPr>
          </w:p>
        </w:tc>
      </w:tr>
      <w:tr w:rsidR="00F758C3" w:rsidRPr="008F65E6" w:rsidTr="004C43A0">
        <w:trPr>
          <w:trHeight w:val="587"/>
          <w:jc w:val="center"/>
        </w:trPr>
        <w:tc>
          <w:tcPr>
            <w:tcW w:w="1828"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Status quo o problema que se quiere resolver</w:t>
            </w:r>
          </w:p>
        </w:tc>
        <w:tc>
          <w:tcPr>
            <w:tcW w:w="3172" w:type="pct"/>
            <w:gridSpan w:val="5"/>
            <w:tcBorders>
              <w:top w:val="single" w:sz="4" w:space="0" w:color="auto"/>
              <w:left w:val="nil"/>
              <w:bottom w:val="single" w:sz="4" w:space="0" w:color="auto"/>
              <w:right w:val="single" w:sz="4" w:space="0" w:color="auto"/>
            </w:tcBorders>
            <w:shd w:val="clear" w:color="auto" w:fill="FFFFFF" w:themeFill="background1"/>
            <w:noWrap/>
            <w:vAlign w:val="center"/>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Inadecuada rendición de cuentas de los gobiernos locales. </w:t>
            </w:r>
          </w:p>
        </w:tc>
      </w:tr>
      <w:tr w:rsidR="00F758C3" w:rsidRPr="008F65E6" w:rsidTr="004C43A0">
        <w:trPr>
          <w:trHeight w:val="300"/>
          <w:jc w:val="center"/>
        </w:trPr>
        <w:tc>
          <w:tcPr>
            <w:tcW w:w="1828" w:type="pct"/>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Objetivo principal</w:t>
            </w:r>
          </w:p>
        </w:tc>
        <w:tc>
          <w:tcPr>
            <w:tcW w:w="3172" w:type="pct"/>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Implementar herramientas y procedimientos estandarizados </w:t>
            </w:r>
            <w:r w:rsidRPr="008F65E6">
              <w:rPr>
                <w:rFonts w:eastAsia="Times New Roman"/>
                <w:szCs w:val="20"/>
              </w:rPr>
              <w:t>para mejorar la rendición</w:t>
            </w:r>
            <w:r w:rsidRPr="008F65E6">
              <w:rPr>
                <w:rFonts w:eastAsia="Times New Roman"/>
                <w:color w:val="000000"/>
                <w:szCs w:val="20"/>
              </w:rPr>
              <w:t xml:space="preserve"> de cuentas de los gobiernos locales, para promover la transparencia en el manejo de los recursos públicos en cada municipio del país.</w:t>
            </w:r>
            <w:r w:rsidRPr="008F65E6">
              <w:rPr>
                <w:rFonts w:eastAsia="Times New Roman"/>
                <w:color w:val="FF0000"/>
                <w:szCs w:val="20"/>
              </w:rPr>
              <w:t xml:space="preserve"> </w:t>
            </w:r>
          </w:p>
        </w:tc>
      </w:tr>
      <w:tr w:rsidR="00F758C3" w:rsidRPr="008F65E6" w:rsidTr="004C43A0">
        <w:trPr>
          <w:trHeight w:val="602"/>
          <w:jc w:val="center"/>
        </w:trPr>
        <w:tc>
          <w:tcPr>
            <w:tcW w:w="1828"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Breve descripción del compromiso</w:t>
            </w:r>
          </w:p>
        </w:tc>
        <w:tc>
          <w:tcPr>
            <w:tcW w:w="3172" w:type="pct"/>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Acuerdos entre la CGC y </w:t>
            </w:r>
            <w:r w:rsidRPr="008F65E6">
              <w:rPr>
                <w:rFonts w:eastAsia="Times New Roman"/>
                <w:szCs w:val="20"/>
              </w:rPr>
              <w:t>las</w:t>
            </w:r>
            <w:r w:rsidRPr="008F65E6">
              <w:rPr>
                <w:rFonts w:eastAsia="Times New Roman"/>
                <w:color w:val="FF0000"/>
                <w:szCs w:val="20"/>
              </w:rPr>
              <w:t xml:space="preserve"> </w:t>
            </w:r>
            <w:r w:rsidRPr="008F65E6">
              <w:rPr>
                <w:rFonts w:eastAsia="Times New Roman"/>
                <w:color w:val="000000"/>
                <w:szCs w:val="20"/>
              </w:rPr>
              <w:t>Municipalidades para el diseño y operación de herramientas y procedimientos estandarizados y de fácil comprensión para la rendición de cuentas de los gobiernos locales.</w:t>
            </w:r>
          </w:p>
        </w:tc>
      </w:tr>
      <w:tr w:rsidR="00F758C3" w:rsidRPr="008F65E6" w:rsidTr="004C43A0">
        <w:trPr>
          <w:trHeight w:val="300"/>
          <w:jc w:val="center"/>
        </w:trPr>
        <w:tc>
          <w:tcPr>
            <w:tcW w:w="1828" w:type="pct"/>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Desafío de OGP atendido por el compromiso</w:t>
            </w:r>
          </w:p>
        </w:tc>
        <w:tc>
          <w:tcPr>
            <w:tcW w:w="3172" w:type="pct"/>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Aumento en la integridad pública</w:t>
            </w:r>
          </w:p>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Mejoramiento de los servicios públicos</w:t>
            </w:r>
          </w:p>
        </w:tc>
      </w:tr>
      <w:tr w:rsidR="00F758C3" w:rsidRPr="008F65E6" w:rsidTr="004C43A0">
        <w:trPr>
          <w:trHeight w:val="2063"/>
          <w:jc w:val="center"/>
        </w:trPr>
        <w:tc>
          <w:tcPr>
            <w:tcW w:w="1828"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Relevancia. </w:t>
            </w:r>
            <w:r w:rsidRPr="008F65E6">
              <w:rPr>
                <w:rFonts w:eastAsia="Times New Roman"/>
                <w:color w:val="000000"/>
                <w:szCs w:val="20"/>
              </w:rPr>
              <w:br/>
            </w:r>
          </w:p>
        </w:tc>
        <w:tc>
          <w:tcPr>
            <w:tcW w:w="3172" w:type="pct"/>
            <w:gridSpan w:val="5"/>
            <w:tcBorders>
              <w:top w:val="single" w:sz="4" w:space="0" w:color="auto"/>
              <w:left w:val="nil"/>
              <w:bottom w:val="single" w:sz="4" w:space="0" w:color="auto"/>
              <w:right w:val="single" w:sz="4" w:space="0" w:color="auto"/>
            </w:tcBorders>
            <w:shd w:val="clear" w:color="auto" w:fill="FFFFFF" w:themeFill="background1"/>
            <w:noWrap/>
            <w:vAlign w:val="center"/>
            <w:hideMark/>
          </w:tcPr>
          <w:p w:rsidR="00F758C3" w:rsidRPr="008F65E6" w:rsidRDefault="00F758C3" w:rsidP="004C43A0">
            <w:pPr>
              <w:spacing w:after="0" w:line="240" w:lineRule="auto"/>
              <w:jc w:val="both"/>
              <w:rPr>
                <w:rFonts w:eastAsia="Times New Roman"/>
                <w:szCs w:val="20"/>
              </w:rPr>
            </w:pPr>
            <w:r w:rsidRPr="008F65E6">
              <w:t>Se contará con un mecanismo para la implementación de herramientas que facilitarán a las autoridades municipales brindar información sobre el uso de los fondos públicos, presentar los resultados alcanzados y metas no cumplidas de sus planes de trabajo. Esta información debe presentarse tanto ante la Contraloría General de Cuentas como a la ciudadanía, con el propósito de acercar a las autoridades locales a los ciudadanos de las comunidades.</w:t>
            </w:r>
          </w:p>
        </w:tc>
      </w:tr>
      <w:tr w:rsidR="00F758C3" w:rsidRPr="008F65E6" w:rsidTr="004C43A0">
        <w:trPr>
          <w:trHeight w:val="1340"/>
          <w:jc w:val="center"/>
        </w:trPr>
        <w:tc>
          <w:tcPr>
            <w:tcW w:w="1828"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Ambición.</w:t>
            </w:r>
            <w:r w:rsidRPr="008F65E6">
              <w:rPr>
                <w:rFonts w:eastAsia="Times New Roman"/>
                <w:color w:val="000000"/>
                <w:szCs w:val="20"/>
              </w:rPr>
              <w:br/>
            </w:r>
          </w:p>
        </w:tc>
        <w:tc>
          <w:tcPr>
            <w:tcW w:w="3172" w:type="pct"/>
            <w:gridSpan w:val="5"/>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both"/>
            </w:pPr>
            <w:r w:rsidRPr="008F65E6">
              <w:t xml:space="preserve">Fortalecer la rendición de cuentas de los gobiernos locales mediante herramientas estándar que favorezcan la transparencia en la gestión municipal y la participación ciudadana en el seguimiento a los resultados, así como el fortalecimiento a los procesos de auditoría social, en beneficio de la ciudadanía. </w:t>
            </w:r>
          </w:p>
          <w:p w:rsidR="00F758C3" w:rsidRPr="008F65E6" w:rsidRDefault="00F758C3" w:rsidP="004C43A0">
            <w:pPr>
              <w:spacing w:after="0" w:line="240" w:lineRule="auto"/>
              <w:jc w:val="both"/>
              <w:rPr>
                <w:rFonts w:eastAsia="Times New Roman"/>
                <w:szCs w:val="20"/>
              </w:rPr>
            </w:pPr>
          </w:p>
        </w:tc>
      </w:tr>
      <w:tr w:rsidR="00F758C3" w:rsidRPr="008F65E6" w:rsidTr="004C43A0">
        <w:trPr>
          <w:trHeight w:val="617"/>
          <w:jc w:val="center"/>
        </w:trPr>
        <w:tc>
          <w:tcPr>
            <w:tcW w:w="2517" w:type="pct"/>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lastRenderedPageBreak/>
              <w:t>Hitos, Metas preliminares y finales que permitan verificar el cumplimiento del compromiso (mecanismos)</w:t>
            </w:r>
          </w:p>
        </w:tc>
        <w:tc>
          <w:tcPr>
            <w:tcW w:w="828" w:type="pct"/>
            <w:tcBorders>
              <w:top w:val="single" w:sz="4" w:space="0" w:color="auto"/>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Responsable</w:t>
            </w:r>
          </w:p>
        </w:tc>
        <w:tc>
          <w:tcPr>
            <w:tcW w:w="629" w:type="pct"/>
            <w:tcBorders>
              <w:top w:val="single" w:sz="4" w:space="0" w:color="auto"/>
              <w:left w:val="nil"/>
              <w:bottom w:val="single" w:sz="4" w:space="0" w:color="auto"/>
              <w:right w:val="single" w:sz="4" w:space="0" w:color="auto"/>
            </w:tcBorders>
            <w:shd w:val="clear" w:color="000000" w:fill="F2F2F2"/>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Compromiso en curso o nuevo</w:t>
            </w:r>
          </w:p>
        </w:tc>
        <w:tc>
          <w:tcPr>
            <w:tcW w:w="630" w:type="pct"/>
            <w:tcBorders>
              <w:top w:val="single" w:sz="4" w:space="0" w:color="auto"/>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de inicio</w:t>
            </w:r>
          </w:p>
        </w:tc>
        <w:tc>
          <w:tcPr>
            <w:tcW w:w="396" w:type="pct"/>
            <w:tcBorders>
              <w:top w:val="single" w:sz="4" w:space="0" w:color="auto"/>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final</w:t>
            </w:r>
          </w:p>
        </w:tc>
      </w:tr>
      <w:tr w:rsidR="00F758C3" w:rsidRPr="008F65E6" w:rsidTr="004C43A0">
        <w:trPr>
          <w:trHeight w:val="602"/>
          <w:jc w:val="center"/>
        </w:trPr>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1      </w:t>
            </w:r>
          </w:p>
        </w:tc>
        <w:tc>
          <w:tcPr>
            <w:tcW w:w="234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Suscripción de Convenios con los gobiernos locales que decidan participar en este compromiso</w:t>
            </w:r>
          </w:p>
        </w:tc>
        <w:tc>
          <w:tcPr>
            <w:tcW w:w="828" w:type="pct"/>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szCs w:val="20"/>
              </w:rPr>
            </w:pPr>
            <w:r w:rsidRPr="008F65E6">
              <w:rPr>
                <w:rFonts w:eastAsia="Times New Roman"/>
                <w:szCs w:val="20"/>
              </w:rPr>
              <w:t>Contraloría General de Cuentas</w:t>
            </w:r>
          </w:p>
        </w:tc>
        <w:tc>
          <w:tcPr>
            <w:tcW w:w="629" w:type="pct"/>
            <w:tcBorders>
              <w:top w:val="single" w:sz="4" w:space="0" w:color="auto"/>
              <w:left w:val="nil"/>
              <w:bottom w:val="single" w:sz="4" w:space="0" w:color="auto"/>
              <w:right w:val="single" w:sz="6" w:space="0" w:color="1F497D"/>
            </w:tcBorders>
            <w:shd w:val="clear" w:color="000000" w:fill="FFFFFF"/>
            <w:vAlign w:val="center"/>
          </w:tcPr>
          <w:p w:rsidR="00F758C3" w:rsidRPr="008F65E6" w:rsidRDefault="00F758C3" w:rsidP="004C43A0">
            <w:pPr>
              <w:spacing w:after="0" w:line="240" w:lineRule="auto"/>
              <w:jc w:val="center"/>
              <w:rPr>
                <w:rFonts w:eastAsia="Times New Roman"/>
                <w:szCs w:val="20"/>
              </w:rPr>
            </w:pPr>
            <w:r w:rsidRPr="008F65E6">
              <w:rPr>
                <w:rFonts w:eastAsia="Times New Roman"/>
                <w:szCs w:val="20"/>
              </w:rPr>
              <w:t>Nuevo</w:t>
            </w:r>
          </w:p>
        </w:tc>
        <w:tc>
          <w:tcPr>
            <w:tcW w:w="630" w:type="pct"/>
            <w:tcBorders>
              <w:top w:val="single" w:sz="4" w:space="0" w:color="auto"/>
              <w:left w:val="single" w:sz="6" w:space="0" w:color="1F497D"/>
              <w:bottom w:val="single" w:sz="6" w:space="0" w:color="1F497D"/>
              <w:right w:val="single" w:sz="6" w:space="0" w:color="1F497D"/>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Septiembre 2016</w:t>
            </w:r>
          </w:p>
        </w:tc>
        <w:tc>
          <w:tcPr>
            <w:tcW w:w="396" w:type="pct"/>
            <w:tcBorders>
              <w:top w:val="single" w:sz="4" w:space="0" w:color="auto"/>
              <w:left w:val="single" w:sz="6" w:space="0" w:color="1F497D"/>
              <w:bottom w:val="single" w:sz="6" w:space="0" w:color="1F497D"/>
              <w:right w:val="single" w:sz="6" w:space="0" w:color="1F497D"/>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Junio 2018</w:t>
            </w:r>
          </w:p>
        </w:tc>
      </w:tr>
      <w:tr w:rsidR="00F758C3" w:rsidRPr="008F65E6" w:rsidTr="004C43A0">
        <w:trPr>
          <w:trHeight w:val="602"/>
          <w:jc w:val="center"/>
        </w:trPr>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2         </w:t>
            </w:r>
          </w:p>
        </w:tc>
        <w:tc>
          <w:tcPr>
            <w:tcW w:w="234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 Diseño de mecanismos y procedimientos  para mejorar la rendición de cuentas de los gobiernos locales</w:t>
            </w:r>
          </w:p>
        </w:tc>
        <w:tc>
          <w:tcPr>
            <w:tcW w:w="828" w:type="pct"/>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szCs w:val="20"/>
              </w:rPr>
            </w:pPr>
            <w:r w:rsidRPr="008F65E6">
              <w:rPr>
                <w:rFonts w:eastAsia="Times New Roman"/>
                <w:szCs w:val="20"/>
              </w:rPr>
              <w:t>Contraloría General de Cuentas</w:t>
            </w:r>
          </w:p>
        </w:tc>
        <w:tc>
          <w:tcPr>
            <w:tcW w:w="629" w:type="pct"/>
            <w:tcBorders>
              <w:top w:val="single" w:sz="6" w:space="0" w:color="1F497D"/>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szCs w:val="20"/>
              </w:rPr>
            </w:pPr>
            <w:r w:rsidRPr="008F65E6">
              <w:rPr>
                <w:rFonts w:eastAsia="Times New Roman"/>
                <w:szCs w:val="20"/>
              </w:rPr>
              <w:t>Nuevo</w:t>
            </w:r>
          </w:p>
        </w:tc>
        <w:tc>
          <w:tcPr>
            <w:tcW w:w="630" w:type="pct"/>
            <w:tcBorders>
              <w:top w:val="single" w:sz="6" w:space="0" w:color="1F497D"/>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Septiembre 2016</w:t>
            </w:r>
          </w:p>
        </w:tc>
        <w:tc>
          <w:tcPr>
            <w:tcW w:w="396" w:type="pct"/>
            <w:tcBorders>
              <w:top w:val="single" w:sz="6" w:space="0" w:color="1F497D"/>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Junio 2017</w:t>
            </w:r>
          </w:p>
        </w:tc>
      </w:tr>
      <w:tr w:rsidR="00F758C3" w:rsidRPr="008F65E6" w:rsidTr="004C43A0">
        <w:trPr>
          <w:trHeight w:val="602"/>
          <w:jc w:val="center"/>
        </w:trPr>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3</w:t>
            </w:r>
          </w:p>
        </w:tc>
        <w:tc>
          <w:tcPr>
            <w:tcW w:w="234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Implementación de mecanismos y procedimientos para mejorar la rendición de cuentas en los gobiernos locales</w:t>
            </w:r>
          </w:p>
        </w:tc>
        <w:tc>
          <w:tcPr>
            <w:tcW w:w="828" w:type="pct"/>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szCs w:val="20"/>
              </w:rPr>
            </w:pPr>
            <w:r w:rsidRPr="008F65E6">
              <w:rPr>
                <w:rFonts w:eastAsia="Times New Roman"/>
                <w:szCs w:val="20"/>
              </w:rPr>
              <w:t>Contraloría General de Cuentas</w:t>
            </w:r>
          </w:p>
        </w:tc>
        <w:tc>
          <w:tcPr>
            <w:tcW w:w="629" w:type="pct"/>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szCs w:val="20"/>
              </w:rPr>
            </w:pPr>
            <w:r w:rsidRPr="008F65E6">
              <w:rPr>
                <w:rFonts w:eastAsia="Times New Roman"/>
                <w:szCs w:val="20"/>
              </w:rPr>
              <w:t>Nuevo</w:t>
            </w:r>
          </w:p>
        </w:tc>
        <w:tc>
          <w:tcPr>
            <w:tcW w:w="630" w:type="pct"/>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Enero 2017</w:t>
            </w:r>
          </w:p>
        </w:tc>
        <w:tc>
          <w:tcPr>
            <w:tcW w:w="396" w:type="pct"/>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Junio 2018</w:t>
            </w:r>
          </w:p>
        </w:tc>
      </w:tr>
    </w:tbl>
    <w:p w:rsidR="00F758C3" w:rsidRPr="008F65E6" w:rsidRDefault="00F758C3" w:rsidP="00F758C3">
      <w:pPr>
        <w:rPr>
          <w:lang w:val="es-ES" w:eastAsia="es-ES"/>
        </w:rPr>
      </w:pPr>
    </w:p>
    <w:p w:rsidR="00F758C3" w:rsidRPr="008F65E6" w:rsidRDefault="00F758C3" w:rsidP="00F758C3">
      <w:pPr>
        <w:rPr>
          <w:lang w:val="es-ES" w:eastAsia="es-ES"/>
        </w:rPr>
      </w:pPr>
    </w:p>
    <w:tbl>
      <w:tblPr>
        <w:tblW w:w="5000" w:type="pct"/>
        <w:jc w:val="center"/>
        <w:tblLayout w:type="fixed"/>
        <w:tblCellMar>
          <w:left w:w="70" w:type="dxa"/>
          <w:right w:w="70" w:type="dxa"/>
        </w:tblCellMar>
        <w:tblLook w:val="0000" w:firstRow="0" w:lastRow="0" w:firstColumn="0" w:lastColumn="0" w:noHBand="0" w:noVBand="0"/>
      </w:tblPr>
      <w:tblGrid>
        <w:gridCol w:w="160"/>
        <w:gridCol w:w="274"/>
        <w:gridCol w:w="1150"/>
        <w:gridCol w:w="1435"/>
        <w:gridCol w:w="1665"/>
        <w:gridCol w:w="1089"/>
        <w:gridCol w:w="1128"/>
        <w:gridCol w:w="929"/>
        <w:gridCol w:w="988"/>
        <w:gridCol w:w="160"/>
      </w:tblGrid>
      <w:tr w:rsidR="00F758C3" w:rsidRPr="008F65E6" w:rsidTr="004C43A0">
        <w:trPr>
          <w:trHeight w:val="300"/>
          <w:jc w:val="center"/>
        </w:trPr>
        <w:tc>
          <w:tcPr>
            <w:tcW w:w="76" w:type="pct"/>
            <w:shd w:val="clear" w:color="auto" w:fill="FFFFFF"/>
            <w:vAlign w:val="bottom"/>
          </w:tcPr>
          <w:p w:rsidR="00F758C3" w:rsidRPr="008F65E6" w:rsidRDefault="00F758C3" w:rsidP="004C43A0">
            <w:pPr>
              <w:suppressAutoHyphens/>
              <w:spacing w:after="0" w:line="100" w:lineRule="atLeast"/>
              <w:rPr>
                <w:rFonts w:eastAsia="Times New Roman" w:cs="Calibri"/>
                <w:b/>
                <w:bCs/>
                <w:color w:val="000000"/>
                <w:kern w:val="1"/>
                <w:lang w:eastAsia="ar-SA"/>
              </w:rPr>
            </w:pPr>
            <w:r w:rsidRPr="008F65E6">
              <w:rPr>
                <w:rFonts w:eastAsia="Times New Roman" w:cs="Calibri"/>
                <w:color w:val="000000"/>
                <w:kern w:val="1"/>
                <w:lang w:eastAsia="ar-SA"/>
              </w:rPr>
              <w:t> </w:t>
            </w:r>
          </w:p>
        </w:tc>
        <w:tc>
          <w:tcPr>
            <w:tcW w:w="4835" w:type="pct"/>
            <w:gridSpan w:val="8"/>
            <w:shd w:val="clear" w:color="auto" w:fill="000000"/>
            <w:vAlign w:val="bottom"/>
          </w:tcPr>
          <w:p w:rsidR="00F758C3" w:rsidRPr="008F65E6" w:rsidRDefault="00F758C3" w:rsidP="004C43A0">
            <w:pPr>
              <w:suppressAutoHyphens/>
              <w:spacing w:after="0" w:line="100" w:lineRule="atLeast"/>
              <w:rPr>
                <w:rFonts w:eastAsia="Times New Roman" w:cs="Calibri"/>
                <w:color w:val="000000"/>
                <w:kern w:val="1"/>
                <w:lang w:eastAsia="ar-SA"/>
              </w:rPr>
            </w:pPr>
            <w:r w:rsidRPr="008F65E6">
              <w:rPr>
                <w:rFonts w:eastAsia="Times New Roman" w:cs="Calibri"/>
                <w:b/>
                <w:bCs/>
                <w:color w:val="000000"/>
                <w:kern w:val="1"/>
                <w:lang w:eastAsia="ar-SA"/>
              </w:rPr>
              <w:t xml:space="preserve">Plantilla de </w:t>
            </w:r>
            <w:proofErr w:type="spellStart"/>
            <w:r w:rsidRPr="008F65E6">
              <w:rPr>
                <w:rFonts w:eastAsia="Times New Roman" w:cs="Calibri"/>
                <w:b/>
                <w:bCs/>
                <w:color w:val="000000"/>
                <w:kern w:val="1"/>
                <w:lang w:eastAsia="ar-SA"/>
              </w:rPr>
              <w:t>CompromisosRENDRe</w:t>
            </w:r>
            <w:r w:rsidRPr="008F65E6">
              <w:rPr>
                <w:rFonts w:eastAsia="Times New Roman" w:cs="Calibri"/>
                <w:b/>
                <w:bCs/>
                <w:color w:val="FFFFFF"/>
                <w:kern w:val="1"/>
                <w:lang w:eastAsia="ar-SA"/>
              </w:rPr>
              <w:t>Eje</w:t>
            </w:r>
            <w:proofErr w:type="spellEnd"/>
            <w:r w:rsidRPr="008F65E6">
              <w:rPr>
                <w:rFonts w:eastAsia="Times New Roman" w:cs="Calibri"/>
                <w:b/>
                <w:bCs/>
                <w:color w:val="FFFFFF"/>
                <w:kern w:val="1"/>
                <w:lang w:eastAsia="ar-SA"/>
              </w:rPr>
              <w:t xml:space="preserve"> temático: Rendición  de Cuentas</w:t>
            </w:r>
          </w:p>
        </w:tc>
        <w:tc>
          <w:tcPr>
            <w:tcW w:w="89" w:type="pct"/>
            <w:shd w:val="clear" w:color="auto" w:fill="FFFFFF"/>
            <w:vAlign w:val="bottom"/>
          </w:tcPr>
          <w:p w:rsidR="00F758C3" w:rsidRPr="008F65E6" w:rsidRDefault="00F758C3" w:rsidP="004C43A0">
            <w:pPr>
              <w:suppressAutoHyphens/>
              <w:spacing w:after="0" w:line="100" w:lineRule="atLeast"/>
              <w:rPr>
                <w:rFonts w:cs="Calibri"/>
                <w:color w:val="878786"/>
                <w:kern w:val="1"/>
                <w:sz w:val="20"/>
                <w:lang w:eastAsia="ar-SA"/>
              </w:rPr>
            </w:pPr>
            <w:r w:rsidRPr="008F65E6">
              <w:rPr>
                <w:rFonts w:eastAsia="Times New Roman" w:cs="Calibri"/>
                <w:color w:val="000000"/>
                <w:kern w:val="1"/>
                <w:lang w:eastAsia="ar-SA"/>
              </w:rPr>
              <w:t> </w:t>
            </w:r>
          </w:p>
        </w:tc>
      </w:tr>
      <w:tr w:rsidR="00F758C3" w:rsidRPr="008F65E6" w:rsidTr="004C43A0">
        <w:trPr>
          <w:trHeight w:val="300"/>
          <w:jc w:val="center"/>
        </w:trPr>
        <w:tc>
          <w:tcPr>
            <w:tcW w:w="76" w:type="pct"/>
            <w:shd w:val="clear" w:color="auto" w:fill="FFFFFF"/>
            <w:vAlign w:val="bottom"/>
          </w:tcPr>
          <w:p w:rsidR="00F758C3" w:rsidRPr="008F65E6" w:rsidRDefault="00F758C3" w:rsidP="004C43A0">
            <w:pPr>
              <w:suppressAutoHyphens/>
              <w:spacing w:after="0" w:line="100" w:lineRule="atLeast"/>
              <w:rPr>
                <w:rFonts w:eastAsia="Times New Roman" w:cs="Calibri"/>
                <w:b/>
                <w:color w:val="000000"/>
                <w:kern w:val="1"/>
                <w:sz w:val="24"/>
                <w:szCs w:val="20"/>
                <w:lang w:eastAsia="ar-SA"/>
              </w:rPr>
            </w:pPr>
            <w:r w:rsidRPr="008F65E6">
              <w:rPr>
                <w:rFonts w:eastAsia="Times New Roman" w:cs="Calibri"/>
                <w:color w:val="000000"/>
                <w:kern w:val="1"/>
                <w:lang w:eastAsia="ar-SA"/>
              </w:rPr>
              <w:t> </w:t>
            </w:r>
          </w:p>
        </w:tc>
        <w:tc>
          <w:tcPr>
            <w:tcW w:w="4835" w:type="pct"/>
            <w:gridSpan w:val="8"/>
            <w:tcBorders>
              <w:top w:val="single" w:sz="4" w:space="0" w:color="000000"/>
              <w:left w:val="single" w:sz="4" w:space="0" w:color="000000"/>
              <w:bottom w:val="single" w:sz="4" w:space="0" w:color="000000"/>
            </w:tcBorders>
            <w:shd w:val="clear" w:color="auto" w:fill="FFFFFF"/>
            <w:vAlign w:val="bottom"/>
          </w:tcPr>
          <w:p w:rsidR="00F758C3" w:rsidRPr="008F65E6" w:rsidRDefault="00F758C3" w:rsidP="004C43A0">
            <w:pPr>
              <w:suppressAutoHyphens/>
              <w:spacing w:after="0" w:line="100" w:lineRule="atLeast"/>
              <w:jc w:val="center"/>
              <w:rPr>
                <w:rFonts w:eastAsia="Times New Roman" w:cs="Calibri"/>
                <w:color w:val="000000"/>
                <w:kern w:val="1"/>
                <w:lang w:eastAsia="ar-SA"/>
              </w:rPr>
            </w:pPr>
            <w:r w:rsidRPr="008F65E6">
              <w:rPr>
                <w:rFonts w:eastAsia="Times New Roman" w:cs="Calibri"/>
                <w:b/>
                <w:color w:val="000000"/>
                <w:kern w:val="1"/>
                <w:sz w:val="24"/>
                <w:szCs w:val="20"/>
                <w:lang w:eastAsia="ar-SA"/>
              </w:rPr>
              <w:t xml:space="preserve">15. </w:t>
            </w:r>
            <w:r w:rsidRPr="008F65E6">
              <w:rPr>
                <w:rFonts w:eastAsia="Times New Roman"/>
                <w:b/>
                <w:color w:val="000000"/>
                <w:sz w:val="32"/>
                <w:szCs w:val="24"/>
              </w:rPr>
              <w:t>TRANSPARENTAR LAS ACCIONES EN LA GESTIÓN INTEGRAL PARA LA REDUCCIÓN DEL RIESGO A DESASTRES.</w:t>
            </w:r>
          </w:p>
        </w:tc>
        <w:tc>
          <w:tcPr>
            <w:tcW w:w="89" w:type="pct"/>
            <w:tcBorders>
              <w:left w:val="single" w:sz="4" w:space="0" w:color="000000"/>
            </w:tcBorders>
            <w:shd w:val="clear" w:color="auto" w:fill="FFFFFF"/>
            <w:vAlign w:val="bottom"/>
          </w:tcPr>
          <w:p w:rsidR="00F758C3" w:rsidRPr="008F65E6" w:rsidRDefault="00F758C3" w:rsidP="004C43A0">
            <w:pPr>
              <w:suppressAutoHyphens/>
              <w:spacing w:after="0" w:line="100" w:lineRule="atLeast"/>
              <w:rPr>
                <w:rFonts w:cs="Calibri"/>
                <w:color w:val="878786"/>
                <w:kern w:val="1"/>
                <w:sz w:val="20"/>
                <w:lang w:eastAsia="ar-SA"/>
              </w:rPr>
            </w:pPr>
            <w:r w:rsidRPr="008F65E6">
              <w:rPr>
                <w:rFonts w:eastAsia="Times New Roman" w:cs="Calibri"/>
                <w:color w:val="000000"/>
                <w:kern w:val="1"/>
                <w:lang w:eastAsia="ar-SA"/>
              </w:rPr>
              <w:t> </w:t>
            </w:r>
          </w:p>
        </w:tc>
      </w:tr>
      <w:tr w:rsidR="00F758C3" w:rsidRPr="008F65E6" w:rsidTr="004C43A0">
        <w:trPr>
          <w:trHeight w:val="300"/>
          <w:jc w:val="center"/>
        </w:trPr>
        <w:tc>
          <w:tcPr>
            <w:tcW w:w="76" w:type="pct"/>
            <w:shd w:val="clear" w:color="auto" w:fill="FFFFFF"/>
            <w:vAlign w:val="bottom"/>
          </w:tcPr>
          <w:p w:rsidR="00F758C3" w:rsidRPr="008F65E6" w:rsidRDefault="00F758C3" w:rsidP="004C43A0">
            <w:pPr>
              <w:suppressAutoHyphens/>
              <w:spacing w:after="0" w:line="100" w:lineRule="atLeast"/>
              <w:rPr>
                <w:rFonts w:eastAsia="Times New Roman" w:cs="Calibri"/>
                <w:color w:val="000000"/>
                <w:kern w:val="1"/>
                <w:sz w:val="20"/>
                <w:szCs w:val="20"/>
                <w:lang w:eastAsia="ar-SA"/>
              </w:rPr>
            </w:pPr>
            <w:r w:rsidRPr="008F65E6">
              <w:rPr>
                <w:rFonts w:eastAsia="Times New Roman" w:cs="Calibri"/>
                <w:color w:val="000000"/>
                <w:kern w:val="1"/>
                <w:lang w:eastAsia="ar-SA"/>
              </w:rPr>
              <w:t> </w:t>
            </w:r>
          </w:p>
        </w:tc>
        <w:tc>
          <w:tcPr>
            <w:tcW w:w="1597" w:type="pct"/>
            <w:gridSpan w:val="3"/>
            <w:tcBorders>
              <w:top w:val="single" w:sz="4" w:space="0" w:color="000000"/>
              <w:left w:val="single" w:sz="4" w:space="0" w:color="000000"/>
              <w:bottom w:val="single" w:sz="4" w:space="0" w:color="000000"/>
            </w:tcBorders>
            <w:shd w:val="clear" w:color="auto" w:fill="F2F2F2"/>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Entidad Responsable:</w:t>
            </w:r>
          </w:p>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Entidad de Gobierno, Entidad Pública, Organismo de Estado, Entidad Autónoma, Asociación</w:t>
            </w:r>
          </w:p>
        </w:tc>
        <w:tc>
          <w:tcPr>
            <w:tcW w:w="3238" w:type="pct"/>
            <w:gridSpan w:val="5"/>
            <w:tcBorders>
              <w:top w:val="single" w:sz="4" w:space="0" w:color="000000"/>
              <w:left w:val="single" w:sz="4" w:space="0" w:color="000000"/>
              <w:bottom w:val="single" w:sz="4" w:space="0" w:color="000000"/>
            </w:tcBorders>
            <w:shd w:val="clear" w:color="auto" w:fill="FFFFFF" w:themeFill="background1"/>
            <w:vAlign w:val="center"/>
          </w:tcPr>
          <w:p w:rsidR="00F758C3" w:rsidRPr="008F65E6" w:rsidRDefault="00F758C3" w:rsidP="004C43A0">
            <w:pPr>
              <w:suppressAutoHyphens/>
              <w:spacing w:after="0" w:line="100" w:lineRule="atLeast"/>
              <w:jc w:val="center"/>
              <w:rPr>
                <w:rFonts w:eastAsia="Times New Roman" w:cs="Calibri"/>
                <w:color w:val="000000"/>
                <w:kern w:val="1"/>
                <w:lang w:eastAsia="ar-SA"/>
              </w:rPr>
            </w:pPr>
            <w:r w:rsidRPr="008F65E6">
              <w:rPr>
                <w:rFonts w:eastAsia="Times New Roman" w:cs="Calibri"/>
                <w:color w:val="000000"/>
                <w:kern w:val="1"/>
                <w:sz w:val="20"/>
                <w:szCs w:val="20"/>
                <w:lang w:eastAsia="ar-SA"/>
              </w:rPr>
              <w:t>Coordinadora Nacional para la Reducción de Desastres   - CONRED -</w:t>
            </w:r>
          </w:p>
        </w:tc>
        <w:tc>
          <w:tcPr>
            <w:tcW w:w="89" w:type="pct"/>
            <w:tcBorders>
              <w:left w:val="single" w:sz="4" w:space="0" w:color="000000"/>
            </w:tcBorders>
            <w:shd w:val="clear" w:color="auto" w:fill="FFFFFF"/>
            <w:vAlign w:val="bottom"/>
          </w:tcPr>
          <w:p w:rsidR="00F758C3" w:rsidRPr="008F65E6" w:rsidRDefault="00F758C3" w:rsidP="004C43A0">
            <w:pPr>
              <w:suppressAutoHyphens/>
              <w:spacing w:after="0" w:line="100" w:lineRule="atLeast"/>
              <w:rPr>
                <w:rFonts w:cs="Calibri"/>
                <w:color w:val="878786"/>
                <w:kern w:val="1"/>
                <w:sz w:val="20"/>
                <w:lang w:eastAsia="ar-SA"/>
              </w:rPr>
            </w:pPr>
            <w:r w:rsidRPr="008F65E6">
              <w:rPr>
                <w:rFonts w:eastAsia="Times New Roman" w:cs="Calibri"/>
                <w:color w:val="000000"/>
                <w:kern w:val="1"/>
                <w:lang w:eastAsia="ar-SA"/>
              </w:rPr>
              <w:t> </w:t>
            </w:r>
          </w:p>
        </w:tc>
      </w:tr>
      <w:tr w:rsidR="00F758C3" w:rsidRPr="008F65E6" w:rsidTr="004C43A0">
        <w:trPr>
          <w:trHeight w:val="300"/>
          <w:jc w:val="center"/>
        </w:trPr>
        <w:tc>
          <w:tcPr>
            <w:tcW w:w="76" w:type="pct"/>
            <w:shd w:val="clear" w:color="auto" w:fill="FFFFFF"/>
            <w:vAlign w:val="bottom"/>
          </w:tcPr>
          <w:p w:rsidR="00F758C3" w:rsidRPr="008F65E6" w:rsidRDefault="00F758C3" w:rsidP="004C43A0">
            <w:pPr>
              <w:suppressAutoHyphens/>
              <w:spacing w:after="0" w:line="100" w:lineRule="atLeast"/>
              <w:rPr>
                <w:rFonts w:eastAsia="Times New Roman" w:cs="Calibri"/>
                <w:color w:val="000000"/>
                <w:kern w:val="1"/>
                <w:sz w:val="20"/>
                <w:szCs w:val="20"/>
                <w:lang w:eastAsia="ar-SA"/>
              </w:rPr>
            </w:pPr>
            <w:r w:rsidRPr="008F65E6">
              <w:rPr>
                <w:rFonts w:eastAsia="Times New Roman" w:cs="Calibri"/>
                <w:color w:val="000000"/>
                <w:kern w:val="1"/>
                <w:lang w:eastAsia="ar-SA"/>
              </w:rPr>
              <w:t> </w:t>
            </w:r>
          </w:p>
        </w:tc>
        <w:tc>
          <w:tcPr>
            <w:tcW w:w="1597" w:type="pct"/>
            <w:gridSpan w:val="3"/>
            <w:tcBorders>
              <w:top w:val="single" w:sz="4" w:space="0" w:color="000000"/>
              <w:left w:val="single" w:sz="4" w:space="0" w:color="000000"/>
              <w:bottom w:val="single" w:sz="4" w:space="0" w:color="000000"/>
            </w:tcBorders>
            <w:shd w:val="clear" w:color="auto" w:fill="F2F2F2"/>
            <w:vAlign w:val="bottom"/>
          </w:tcPr>
          <w:p w:rsidR="00F758C3" w:rsidRPr="008F65E6" w:rsidRDefault="00F758C3" w:rsidP="004C43A0">
            <w:pPr>
              <w:suppressAutoHyphens/>
              <w:spacing w:after="0" w:line="100" w:lineRule="atLeast"/>
              <w:jc w:val="center"/>
              <w:rPr>
                <w:rFonts w:cs="Calibri"/>
                <w:color w:val="000000"/>
                <w:kern w:val="1"/>
                <w:sz w:val="20"/>
                <w:lang w:eastAsia="ar-SA"/>
              </w:rPr>
            </w:pPr>
            <w:r w:rsidRPr="008F65E6">
              <w:rPr>
                <w:rFonts w:eastAsia="Times New Roman" w:cs="Calibri"/>
                <w:color w:val="000000"/>
                <w:kern w:val="1"/>
                <w:sz w:val="20"/>
                <w:szCs w:val="20"/>
                <w:lang w:eastAsia="ar-SA"/>
              </w:rPr>
              <w:t>Nombre de la persona responsable</w:t>
            </w:r>
          </w:p>
        </w:tc>
        <w:tc>
          <w:tcPr>
            <w:tcW w:w="3238" w:type="pct"/>
            <w:gridSpan w:val="5"/>
            <w:tcBorders>
              <w:top w:val="single" w:sz="4" w:space="0" w:color="000000"/>
              <w:left w:val="single" w:sz="4" w:space="0" w:color="000000"/>
              <w:bottom w:val="single" w:sz="4" w:space="0" w:color="000000"/>
            </w:tcBorders>
            <w:shd w:val="clear" w:color="auto" w:fill="FFFFFF" w:themeFill="background1"/>
            <w:vAlign w:val="bottom"/>
          </w:tcPr>
          <w:p w:rsidR="00F758C3" w:rsidRPr="008F65E6" w:rsidRDefault="00F758C3" w:rsidP="004C43A0">
            <w:pPr>
              <w:suppressAutoHyphens/>
              <w:spacing w:after="0" w:line="100" w:lineRule="atLeast"/>
              <w:ind w:left="10" w:hanging="10"/>
              <w:jc w:val="center"/>
              <w:rPr>
                <w:rFonts w:eastAsia="Times New Roman" w:cs="Calibri"/>
                <w:color w:val="000000"/>
                <w:kern w:val="1"/>
                <w:lang w:eastAsia="ar-SA"/>
              </w:rPr>
            </w:pPr>
            <w:r w:rsidRPr="008F65E6">
              <w:rPr>
                <w:rFonts w:cs="Calibri"/>
                <w:color w:val="000000"/>
                <w:kern w:val="1"/>
                <w:sz w:val="20"/>
                <w:lang w:eastAsia="ar-SA"/>
              </w:rPr>
              <w:t>Lic. Sergio García Cabañas</w:t>
            </w:r>
          </w:p>
        </w:tc>
        <w:tc>
          <w:tcPr>
            <w:tcW w:w="89" w:type="pct"/>
            <w:tcBorders>
              <w:left w:val="single" w:sz="4" w:space="0" w:color="000000"/>
            </w:tcBorders>
            <w:shd w:val="clear" w:color="auto" w:fill="FFFFFF"/>
            <w:vAlign w:val="bottom"/>
          </w:tcPr>
          <w:p w:rsidR="00F758C3" w:rsidRPr="008F65E6" w:rsidRDefault="00F758C3" w:rsidP="004C43A0">
            <w:pPr>
              <w:suppressAutoHyphens/>
              <w:spacing w:after="0" w:line="100" w:lineRule="atLeast"/>
              <w:rPr>
                <w:rFonts w:cs="Calibri"/>
                <w:color w:val="878786"/>
                <w:kern w:val="1"/>
                <w:sz w:val="20"/>
                <w:lang w:eastAsia="ar-SA"/>
              </w:rPr>
            </w:pPr>
            <w:r w:rsidRPr="008F65E6">
              <w:rPr>
                <w:rFonts w:eastAsia="Times New Roman" w:cs="Calibri"/>
                <w:color w:val="000000"/>
                <w:kern w:val="1"/>
                <w:lang w:eastAsia="ar-SA"/>
              </w:rPr>
              <w:t> </w:t>
            </w:r>
          </w:p>
        </w:tc>
      </w:tr>
      <w:tr w:rsidR="00F758C3" w:rsidRPr="008F65E6" w:rsidTr="004C43A0">
        <w:trPr>
          <w:trHeight w:val="300"/>
          <w:jc w:val="center"/>
        </w:trPr>
        <w:tc>
          <w:tcPr>
            <w:tcW w:w="76" w:type="pct"/>
            <w:shd w:val="clear" w:color="auto" w:fill="FFFFFF"/>
            <w:vAlign w:val="bottom"/>
          </w:tcPr>
          <w:p w:rsidR="00F758C3" w:rsidRPr="008F65E6" w:rsidRDefault="00F758C3" w:rsidP="004C43A0">
            <w:pPr>
              <w:suppressAutoHyphens/>
              <w:spacing w:after="0" w:line="100" w:lineRule="atLeast"/>
              <w:rPr>
                <w:rFonts w:eastAsia="Times New Roman" w:cs="Calibri"/>
                <w:color w:val="000000"/>
                <w:kern w:val="1"/>
                <w:sz w:val="20"/>
                <w:szCs w:val="20"/>
                <w:lang w:eastAsia="ar-SA"/>
              </w:rPr>
            </w:pPr>
            <w:r w:rsidRPr="008F65E6">
              <w:rPr>
                <w:rFonts w:eastAsia="Times New Roman" w:cs="Calibri"/>
                <w:color w:val="000000"/>
                <w:kern w:val="1"/>
                <w:lang w:eastAsia="ar-SA"/>
              </w:rPr>
              <w:t> </w:t>
            </w:r>
          </w:p>
        </w:tc>
        <w:tc>
          <w:tcPr>
            <w:tcW w:w="1597" w:type="pct"/>
            <w:gridSpan w:val="3"/>
            <w:tcBorders>
              <w:top w:val="single" w:sz="4" w:space="0" w:color="000000"/>
              <w:left w:val="single" w:sz="4" w:space="0" w:color="000000"/>
              <w:bottom w:val="single" w:sz="4" w:space="0" w:color="000000"/>
            </w:tcBorders>
            <w:shd w:val="clear" w:color="auto" w:fill="F2F2F2"/>
            <w:vAlign w:val="bottom"/>
          </w:tcPr>
          <w:p w:rsidR="00F758C3" w:rsidRPr="008F65E6" w:rsidRDefault="00F758C3" w:rsidP="004C43A0">
            <w:pPr>
              <w:suppressAutoHyphens/>
              <w:spacing w:after="0" w:line="100" w:lineRule="atLeast"/>
              <w:jc w:val="center"/>
              <w:rPr>
                <w:rFonts w:cs="Calibri"/>
                <w:color w:val="000000"/>
                <w:kern w:val="1"/>
                <w:sz w:val="20"/>
                <w:lang w:eastAsia="ar-SA"/>
              </w:rPr>
            </w:pPr>
            <w:r w:rsidRPr="008F65E6">
              <w:rPr>
                <w:rFonts w:eastAsia="Times New Roman" w:cs="Calibri"/>
                <w:color w:val="000000"/>
                <w:kern w:val="1"/>
                <w:sz w:val="20"/>
                <w:szCs w:val="20"/>
                <w:lang w:eastAsia="ar-SA"/>
              </w:rPr>
              <w:t>Puesto</w:t>
            </w:r>
          </w:p>
        </w:tc>
        <w:tc>
          <w:tcPr>
            <w:tcW w:w="3238" w:type="pct"/>
            <w:gridSpan w:val="5"/>
            <w:tcBorders>
              <w:top w:val="single" w:sz="4" w:space="0" w:color="000000"/>
              <w:left w:val="single" w:sz="4" w:space="0" w:color="000000"/>
              <w:bottom w:val="single" w:sz="4" w:space="0" w:color="000000"/>
            </w:tcBorders>
            <w:shd w:val="clear" w:color="auto" w:fill="FFFFFF" w:themeFill="background1"/>
            <w:vAlign w:val="bottom"/>
          </w:tcPr>
          <w:p w:rsidR="00F758C3" w:rsidRPr="008F65E6" w:rsidRDefault="00F758C3" w:rsidP="004C43A0">
            <w:pPr>
              <w:suppressAutoHyphens/>
              <w:spacing w:after="0" w:line="100" w:lineRule="atLeast"/>
              <w:ind w:left="10" w:hanging="10"/>
              <w:jc w:val="center"/>
              <w:rPr>
                <w:rFonts w:eastAsia="Times New Roman" w:cs="Calibri"/>
                <w:color w:val="000000"/>
                <w:kern w:val="1"/>
                <w:lang w:eastAsia="ar-SA"/>
              </w:rPr>
            </w:pPr>
            <w:r w:rsidRPr="008F65E6">
              <w:rPr>
                <w:rFonts w:cs="Calibri"/>
                <w:color w:val="000000"/>
                <w:kern w:val="1"/>
                <w:sz w:val="20"/>
                <w:lang w:eastAsia="ar-SA"/>
              </w:rPr>
              <w:t>Secretario Ejecutivo de la Coordinadora Nacional para Reducción de Desastres</w:t>
            </w:r>
          </w:p>
        </w:tc>
        <w:tc>
          <w:tcPr>
            <w:tcW w:w="89" w:type="pct"/>
            <w:tcBorders>
              <w:left w:val="single" w:sz="4" w:space="0" w:color="000000"/>
            </w:tcBorders>
            <w:shd w:val="clear" w:color="auto" w:fill="FFFFFF"/>
            <w:vAlign w:val="bottom"/>
          </w:tcPr>
          <w:p w:rsidR="00F758C3" w:rsidRPr="008F65E6" w:rsidRDefault="00F758C3" w:rsidP="004C43A0">
            <w:pPr>
              <w:suppressAutoHyphens/>
              <w:spacing w:after="0" w:line="100" w:lineRule="atLeast"/>
              <w:rPr>
                <w:rFonts w:cs="Calibri"/>
                <w:color w:val="878786"/>
                <w:kern w:val="1"/>
                <w:sz w:val="20"/>
                <w:lang w:eastAsia="ar-SA"/>
              </w:rPr>
            </w:pPr>
            <w:r w:rsidRPr="008F65E6">
              <w:rPr>
                <w:rFonts w:eastAsia="Times New Roman" w:cs="Calibri"/>
                <w:color w:val="000000"/>
                <w:kern w:val="1"/>
                <w:lang w:eastAsia="ar-SA"/>
              </w:rPr>
              <w:t> </w:t>
            </w:r>
          </w:p>
        </w:tc>
      </w:tr>
      <w:tr w:rsidR="00F758C3" w:rsidRPr="008F65E6" w:rsidTr="004C43A0">
        <w:trPr>
          <w:trHeight w:val="300"/>
          <w:jc w:val="center"/>
        </w:trPr>
        <w:tc>
          <w:tcPr>
            <w:tcW w:w="76" w:type="pct"/>
            <w:shd w:val="clear" w:color="auto" w:fill="FFFFFF"/>
            <w:vAlign w:val="bottom"/>
          </w:tcPr>
          <w:p w:rsidR="00F758C3" w:rsidRPr="008F65E6" w:rsidRDefault="00F758C3" w:rsidP="004C43A0">
            <w:pPr>
              <w:suppressAutoHyphens/>
              <w:spacing w:after="0" w:line="100" w:lineRule="atLeast"/>
              <w:rPr>
                <w:rFonts w:eastAsia="Times New Roman" w:cs="Calibri"/>
                <w:color w:val="000000"/>
                <w:kern w:val="1"/>
                <w:sz w:val="20"/>
                <w:szCs w:val="20"/>
                <w:lang w:eastAsia="ar-SA"/>
              </w:rPr>
            </w:pPr>
            <w:r w:rsidRPr="008F65E6">
              <w:rPr>
                <w:rFonts w:eastAsia="Times New Roman" w:cs="Calibri"/>
                <w:color w:val="000000"/>
                <w:kern w:val="1"/>
                <w:lang w:eastAsia="ar-SA"/>
              </w:rPr>
              <w:t> </w:t>
            </w:r>
          </w:p>
        </w:tc>
        <w:tc>
          <w:tcPr>
            <w:tcW w:w="1597" w:type="pct"/>
            <w:gridSpan w:val="3"/>
            <w:tcBorders>
              <w:top w:val="single" w:sz="4" w:space="0" w:color="000000"/>
              <w:left w:val="single" w:sz="4" w:space="0" w:color="000000"/>
              <w:bottom w:val="single" w:sz="4" w:space="0" w:color="000000"/>
            </w:tcBorders>
            <w:shd w:val="clear" w:color="auto" w:fill="F2F2F2"/>
            <w:vAlign w:val="bottom"/>
          </w:tcPr>
          <w:p w:rsidR="00F758C3" w:rsidRPr="008F65E6" w:rsidRDefault="00F758C3" w:rsidP="004C43A0">
            <w:pPr>
              <w:suppressAutoHyphens/>
              <w:spacing w:after="0" w:line="100" w:lineRule="atLeast"/>
              <w:jc w:val="center"/>
              <w:rPr>
                <w:rFonts w:ascii="Arial" w:hAnsi="Arial" w:cs="Arial"/>
                <w:color w:val="000000"/>
                <w:kern w:val="1"/>
                <w:sz w:val="20"/>
                <w:u w:val="single"/>
                <w:lang w:eastAsia="ar-SA"/>
              </w:rPr>
            </w:pPr>
            <w:r w:rsidRPr="008F65E6">
              <w:rPr>
                <w:rFonts w:eastAsia="Times New Roman" w:cs="Calibri"/>
                <w:color w:val="000000"/>
                <w:kern w:val="1"/>
                <w:sz w:val="20"/>
                <w:szCs w:val="20"/>
                <w:lang w:eastAsia="ar-SA"/>
              </w:rPr>
              <w:t>Correo electrónico</w:t>
            </w:r>
          </w:p>
        </w:tc>
        <w:tc>
          <w:tcPr>
            <w:tcW w:w="3238" w:type="pct"/>
            <w:gridSpan w:val="5"/>
            <w:tcBorders>
              <w:top w:val="single" w:sz="4" w:space="0" w:color="000000"/>
              <w:left w:val="single" w:sz="4" w:space="0" w:color="000000"/>
              <w:bottom w:val="single" w:sz="4" w:space="0" w:color="000000"/>
            </w:tcBorders>
            <w:shd w:val="clear" w:color="auto" w:fill="FFFFFF" w:themeFill="background1"/>
            <w:vAlign w:val="bottom"/>
          </w:tcPr>
          <w:p w:rsidR="00F758C3" w:rsidRPr="008F65E6" w:rsidRDefault="00F758C3" w:rsidP="004C43A0">
            <w:pPr>
              <w:suppressAutoHyphens/>
              <w:spacing w:after="0" w:line="100" w:lineRule="atLeast"/>
              <w:ind w:left="10" w:hanging="10"/>
              <w:jc w:val="center"/>
              <w:rPr>
                <w:rFonts w:eastAsia="Times New Roman" w:cs="Calibri"/>
                <w:color w:val="000000"/>
                <w:kern w:val="1"/>
                <w:lang w:eastAsia="ar-SA"/>
              </w:rPr>
            </w:pPr>
            <w:r w:rsidRPr="008F65E6">
              <w:rPr>
                <w:rFonts w:ascii="Arial" w:hAnsi="Arial" w:cs="Arial"/>
                <w:color w:val="000000"/>
                <w:kern w:val="1"/>
                <w:sz w:val="20"/>
                <w:lang w:eastAsia="ar-SA"/>
              </w:rPr>
              <w:t>scabanas@conred.org.gt</w:t>
            </w:r>
          </w:p>
        </w:tc>
        <w:tc>
          <w:tcPr>
            <w:tcW w:w="89" w:type="pct"/>
            <w:tcBorders>
              <w:left w:val="single" w:sz="4" w:space="0" w:color="000000"/>
            </w:tcBorders>
            <w:shd w:val="clear" w:color="auto" w:fill="FFFFFF"/>
            <w:vAlign w:val="bottom"/>
          </w:tcPr>
          <w:p w:rsidR="00F758C3" w:rsidRPr="008F65E6" w:rsidRDefault="00F758C3" w:rsidP="004C43A0">
            <w:pPr>
              <w:suppressAutoHyphens/>
              <w:spacing w:after="0" w:line="100" w:lineRule="atLeast"/>
              <w:rPr>
                <w:rFonts w:cs="Calibri"/>
                <w:color w:val="878786"/>
                <w:kern w:val="1"/>
                <w:sz w:val="20"/>
                <w:lang w:eastAsia="ar-SA"/>
              </w:rPr>
            </w:pPr>
            <w:r w:rsidRPr="008F65E6">
              <w:rPr>
                <w:rFonts w:eastAsia="Times New Roman" w:cs="Calibri"/>
                <w:color w:val="000000"/>
                <w:kern w:val="1"/>
                <w:lang w:eastAsia="ar-SA"/>
              </w:rPr>
              <w:t> </w:t>
            </w:r>
          </w:p>
        </w:tc>
      </w:tr>
      <w:tr w:rsidR="00F758C3" w:rsidRPr="008F65E6" w:rsidTr="004C43A0">
        <w:trPr>
          <w:trHeight w:val="300"/>
          <w:jc w:val="center"/>
        </w:trPr>
        <w:tc>
          <w:tcPr>
            <w:tcW w:w="76" w:type="pct"/>
            <w:shd w:val="clear" w:color="auto" w:fill="FFFFFF"/>
            <w:vAlign w:val="bottom"/>
          </w:tcPr>
          <w:p w:rsidR="00F758C3" w:rsidRPr="008F65E6" w:rsidRDefault="00F758C3" w:rsidP="004C43A0">
            <w:pPr>
              <w:suppressAutoHyphens/>
              <w:spacing w:after="0" w:line="100" w:lineRule="atLeast"/>
              <w:rPr>
                <w:rFonts w:eastAsia="Times New Roman" w:cs="Calibri"/>
                <w:color w:val="000000"/>
                <w:kern w:val="1"/>
                <w:sz w:val="20"/>
                <w:szCs w:val="20"/>
                <w:lang w:eastAsia="ar-SA"/>
              </w:rPr>
            </w:pPr>
            <w:r w:rsidRPr="008F65E6">
              <w:rPr>
                <w:rFonts w:eastAsia="Times New Roman" w:cs="Calibri"/>
                <w:color w:val="000000"/>
                <w:kern w:val="1"/>
                <w:lang w:eastAsia="ar-SA"/>
              </w:rPr>
              <w:t> </w:t>
            </w:r>
          </w:p>
        </w:tc>
        <w:tc>
          <w:tcPr>
            <w:tcW w:w="1597" w:type="pct"/>
            <w:gridSpan w:val="3"/>
            <w:tcBorders>
              <w:top w:val="single" w:sz="4" w:space="0" w:color="000000"/>
              <w:left w:val="single" w:sz="4" w:space="0" w:color="000000"/>
              <w:bottom w:val="single" w:sz="4" w:space="0" w:color="000000"/>
            </w:tcBorders>
            <w:shd w:val="clear" w:color="auto" w:fill="F2F2F2"/>
            <w:vAlign w:val="bottom"/>
          </w:tcPr>
          <w:p w:rsidR="00F758C3" w:rsidRPr="008F65E6" w:rsidRDefault="00F758C3" w:rsidP="004C43A0">
            <w:pPr>
              <w:suppressAutoHyphens/>
              <w:spacing w:after="0" w:line="100" w:lineRule="atLeast"/>
              <w:jc w:val="center"/>
              <w:rPr>
                <w:rFonts w:cs="Calibri"/>
                <w:color w:val="000000"/>
                <w:kern w:val="1"/>
                <w:sz w:val="20"/>
                <w:lang w:eastAsia="ar-SA"/>
              </w:rPr>
            </w:pPr>
            <w:r w:rsidRPr="008F65E6">
              <w:rPr>
                <w:rFonts w:eastAsia="Times New Roman" w:cs="Calibri"/>
                <w:color w:val="000000"/>
                <w:kern w:val="1"/>
                <w:sz w:val="20"/>
                <w:szCs w:val="20"/>
                <w:lang w:eastAsia="ar-SA"/>
              </w:rPr>
              <w:t>Teléfono</w:t>
            </w:r>
          </w:p>
        </w:tc>
        <w:tc>
          <w:tcPr>
            <w:tcW w:w="3238" w:type="pct"/>
            <w:gridSpan w:val="5"/>
            <w:tcBorders>
              <w:top w:val="single" w:sz="4" w:space="0" w:color="000000"/>
              <w:left w:val="single" w:sz="4" w:space="0" w:color="000000"/>
              <w:bottom w:val="single" w:sz="4" w:space="0" w:color="000000"/>
            </w:tcBorders>
            <w:shd w:val="clear" w:color="auto" w:fill="FFFFFF" w:themeFill="background1"/>
            <w:vAlign w:val="center"/>
          </w:tcPr>
          <w:p w:rsidR="00F758C3" w:rsidRPr="008F65E6" w:rsidRDefault="00F758C3" w:rsidP="004C43A0">
            <w:pPr>
              <w:suppressAutoHyphens/>
              <w:spacing w:after="0" w:line="100" w:lineRule="atLeast"/>
              <w:ind w:left="10" w:hanging="10"/>
              <w:jc w:val="center"/>
              <w:rPr>
                <w:rFonts w:eastAsia="Times New Roman" w:cs="Calibri"/>
                <w:color w:val="000000"/>
                <w:kern w:val="1"/>
                <w:lang w:eastAsia="ar-SA"/>
              </w:rPr>
            </w:pPr>
            <w:r w:rsidRPr="008F65E6">
              <w:rPr>
                <w:rFonts w:cs="Calibri"/>
                <w:color w:val="000000"/>
                <w:kern w:val="1"/>
                <w:sz w:val="20"/>
                <w:lang w:eastAsia="ar-SA"/>
              </w:rPr>
              <w:t>2324 0800 ext. 1002</w:t>
            </w:r>
          </w:p>
        </w:tc>
        <w:tc>
          <w:tcPr>
            <w:tcW w:w="89" w:type="pct"/>
            <w:tcBorders>
              <w:left w:val="single" w:sz="4" w:space="0" w:color="000000"/>
            </w:tcBorders>
            <w:shd w:val="clear" w:color="auto" w:fill="FFFFFF"/>
            <w:vAlign w:val="bottom"/>
          </w:tcPr>
          <w:p w:rsidR="00F758C3" w:rsidRPr="008F65E6" w:rsidRDefault="00F758C3" w:rsidP="004C43A0">
            <w:pPr>
              <w:suppressAutoHyphens/>
              <w:spacing w:after="0" w:line="100" w:lineRule="atLeast"/>
              <w:rPr>
                <w:rFonts w:cs="Calibri"/>
                <w:color w:val="878786"/>
                <w:kern w:val="1"/>
                <w:sz w:val="20"/>
                <w:lang w:eastAsia="ar-SA"/>
              </w:rPr>
            </w:pPr>
            <w:r w:rsidRPr="008F65E6">
              <w:rPr>
                <w:rFonts w:eastAsia="Times New Roman" w:cs="Calibri"/>
                <w:color w:val="000000"/>
                <w:kern w:val="1"/>
                <w:lang w:eastAsia="ar-SA"/>
              </w:rPr>
              <w:t> </w:t>
            </w:r>
          </w:p>
        </w:tc>
      </w:tr>
      <w:tr w:rsidR="00F758C3" w:rsidRPr="008F65E6" w:rsidTr="004C43A0">
        <w:trPr>
          <w:trHeight w:val="300"/>
          <w:jc w:val="center"/>
        </w:trPr>
        <w:tc>
          <w:tcPr>
            <w:tcW w:w="76" w:type="pct"/>
            <w:shd w:val="clear" w:color="auto" w:fill="FFFFFF"/>
            <w:vAlign w:val="bottom"/>
          </w:tcPr>
          <w:p w:rsidR="00F758C3" w:rsidRPr="008F65E6" w:rsidRDefault="00F758C3" w:rsidP="004C43A0">
            <w:pPr>
              <w:suppressAutoHyphens/>
              <w:spacing w:after="0" w:line="100" w:lineRule="atLeast"/>
              <w:rPr>
                <w:rFonts w:eastAsia="Times New Roman" w:cs="Calibri"/>
                <w:color w:val="000000"/>
                <w:kern w:val="1"/>
                <w:sz w:val="20"/>
                <w:szCs w:val="20"/>
                <w:lang w:eastAsia="ar-SA"/>
              </w:rPr>
            </w:pPr>
            <w:r w:rsidRPr="008F65E6">
              <w:rPr>
                <w:rFonts w:eastAsia="Times New Roman" w:cs="Calibri"/>
                <w:color w:val="000000"/>
                <w:kern w:val="1"/>
                <w:lang w:eastAsia="ar-SA"/>
              </w:rPr>
              <w:t> </w:t>
            </w:r>
          </w:p>
        </w:tc>
        <w:tc>
          <w:tcPr>
            <w:tcW w:w="796" w:type="pct"/>
            <w:gridSpan w:val="2"/>
            <w:vMerge w:val="restart"/>
            <w:tcBorders>
              <w:left w:val="single" w:sz="4" w:space="0" w:color="000000"/>
              <w:bottom w:val="single" w:sz="4" w:space="0" w:color="000000"/>
            </w:tcBorders>
            <w:shd w:val="clear" w:color="auto" w:fill="F2F2F2"/>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Otros actores</w:t>
            </w:r>
          </w:p>
        </w:tc>
        <w:tc>
          <w:tcPr>
            <w:tcW w:w="801" w:type="pct"/>
            <w:tcBorders>
              <w:left w:val="single" w:sz="4" w:space="0" w:color="000000"/>
              <w:bottom w:val="single" w:sz="4" w:space="0" w:color="000000"/>
            </w:tcBorders>
            <w:shd w:val="clear" w:color="auto" w:fill="F2F2F2"/>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Entidad Pública/Organismo de Estado,</w:t>
            </w:r>
          </w:p>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Asociación</w:t>
            </w:r>
          </w:p>
        </w:tc>
        <w:tc>
          <w:tcPr>
            <w:tcW w:w="3238" w:type="pct"/>
            <w:gridSpan w:val="5"/>
            <w:tcBorders>
              <w:top w:val="single" w:sz="4" w:space="0" w:color="000000"/>
              <w:left w:val="single" w:sz="4" w:space="0" w:color="000000"/>
              <w:bottom w:val="single" w:sz="4" w:space="0" w:color="000000"/>
            </w:tcBorders>
            <w:shd w:val="clear" w:color="auto" w:fill="FFFFFF" w:themeFill="background1"/>
            <w:vAlign w:val="center"/>
          </w:tcPr>
          <w:p w:rsidR="00F758C3" w:rsidRPr="008F65E6" w:rsidRDefault="00F758C3" w:rsidP="004C43A0">
            <w:pPr>
              <w:suppressAutoHyphens/>
              <w:snapToGrid w:val="0"/>
              <w:spacing w:after="0" w:line="100" w:lineRule="atLeast"/>
              <w:jc w:val="center"/>
              <w:rPr>
                <w:rFonts w:eastAsia="Times New Roman" w:cs="Calibri"/>
                <w:color w:val="000000"/>
                <w:kern w:val="1"/>
                <w:sz w:val="20"/>
                <w:szCs w:val="20"/>
                <w:lang w:eastAsia="ar-SA"/>
              </w:rPr>
            </w:pPr>
            <w:r w:rsidRPr="008F65E6">
              <w:rPr>
                <w:rFonts w:cs="Calibri"/>
                <w:color w:val="000000"/>
                <w:kern w:val="1"/>
                <w:sz w:val="20"/>
                <w:lang w:eastAsia="ar-SA"/>
              </w:rPr>
              <w:t>ANAM, INFOM,  PDH</w:t>
            </w:r>
          </w:p>
          <w:p w:rsidR="00F758C3" w:rsidRPr="008F65E6" w:rsidRDefault="00F758C3" w:rsidP="004C43A0">
            <w:pPr>
              <w:suppressAutoHyphens/>
              <w:snapToGrid w:val="0"/>
              <w:spacing w:after="0" w:line="100" w:lineRule="atLeast"/>
              <w:jc w:val="center"/>
              <w:rPr>
                <w:rFonts w:eastAsia="Times New Roman" w:cs="Calibri"/>
                <w:color w:val="000000"/>
                <w:kern w:val="1"/>
                <w:lang w:eastAsia="ar-SA"/>
              </w:rPr>
            </w:pPr>
            <w:r w:rsidRPr="008F65E6">
              <w:rPr>
                <w:rFonts w:eastAsia="Times New Roman" w:cs="Calibri"/>
                <w:color w:val="000000"/>
                <w:kern w:val="1"/>
                <w:sz w:val="20"/>
                <w:szCs w:val="20"/>
                <w:lang w:eastAsia="ar-SA"/>
              </w:rPr>
              <w:t>Instituciones que conforman el Sistema CONRED</w:t>
            </w:r>
          </w:p>
        </w:tc>
        <w:tc>
          <w:tcPr>
            <w:tcW w:w="89" w:type="pct"/>
            <w:tcBorders>
              <w:left w:val="single" w:sz="4" w:space="0" w:color="000000"/>
            </w:tcBorders>
            <w:shd w:val="clear" w:color="auto" w:fill="FFFFFF"/>
            <w:vAlign w:val="bottom"/>
          </w:tcPr>
          <w:p w:rsidR="00F758C3" w:rsidRPr="008F65E6" w:rsidRDefault="00F758C3" w:rsidP="004C43A0">
            <w:pPr>
              <w:suppressAutoHyphens/>
              <w:spacing w:after="0" w:line="100" w:lineRule="atLeast"/>
              <w:rPr>
                <w:rFonts w:cs="Calibri"/>
                <w:color w:val="878786"/>
                <w:kern w:val="1"/>
                <w:sz w:val="20"/>
                <w:lang w:eastAsia="ar-SA"/>
              </w:rPr>
            </w:pPr>
            <w:r w:rsidRPr="008F65E6">
              <w:rPr>
                <w:rFonts w:eastAsia="Times New Roman" w:cs="Calibri"/>
                <w:color w:val="000000"/>
                <w:kern w:val="1"/>
                <w:lang w:eastAsia="ar-SA"/>
              </w:rPr>
              <w:t> </w:t>
            </w:r>
          </w:p>
        </w:tc>
      </w:tr>
      <w:tr w:rsidR="00F758C3" w:rsidRPr="008F65E6" w:rsidTr="004C43A0">
        <w:trPr>
          <w:trHeight w:val="1023"/>
          <w:jc w:val="center"/>
        </w:trPr>
        <w:tc>
          <w:tcPr>
            <w:tcW w:w="76" w:type="pct"/>
            <w:shd w:val="clear" w:color="auto" w:fill="FFFFFF"/>
            <w:vAlign w:val="bottom"/>
          </w:tcPr>
          <w:p w:rsidR="00F758C3" w:rsidRPr="008F65E6" w:rsidRDefault="00F758C3" w:rsidP="004C43A0">
            <w:pPr>
              <w:suppressAutoHyphens/>
              <w:spacing w:after="0" w:line="100" w:lineRule="atLeast"/>
              <w:rPr>
                <w:rFonts w:cs="Calibri"/>
                <w:color w:val="878786"/>
                <w:kern w:val="1"/>
                <w:sz w:val="20"/>
                <w:lang w:eastAsia="ar-SA"/>
              </w:rPr>
            </w:pPr>
            <w:r w:rsidRPr="008F65E6">
              <w:rPr>
                <w:rFonts w:eastAsia="Times New Roman" w:cs="Calibri"/>
                <w:color w:val="000000"/>
                <w:kern w:val="1"/>
                <w:lang w:eastAsia="ar-SA"/>
              </w:rPr>
              <w:t> </w:t>
            </w:r>
          </w:p>
        </w:tc>
        <w:tc>
          <w:tcPr>
            <w:tcW w:w="796" w:type="pct"/>
            <w:gridSpan w:val="2"/>
            <w:vMerge/>
            <w:tcBorders>
              <w:left w:val="single" w:sz="4" w:space="0" w:color="000000"/>
              <w:bottom w:val="single" w:sz="4" w:space="0" w:color="000000"/>
            </w:tcBorders>
            <w:shd w:val="clear" w:color="auto" w:fill="F2F2F2"/>
            <w:vAlign w:val="center"/>
          </w:tcPr>
          <w:p w:rsidR="00F758C3" w:rsidRPr="008F65E6" w:rsidRDefault="00F758C3" w:rsidP="004C43A0">
            <w:pPr>
              <w:suppressAutoHyphens/>
              <w:snapToGrid w:val="0"/>
              <w:spacing w:after="3" w:line="252" w:lineRule="auto"/>
              <w:ind w:left="10" w:hanging="10"/>
              <w:rPr>
                <w:rFonts w:cs="Calibri"/>
                <w:color w:val="878786"/>
                <w:kern w:val="1"/>
                <w:sz w:val="20"/>
                <w:lang w:eastAsia="ar-SA"/>
              </w:rPr>
            </w:pPr>
          </w:p>
        </w:tc>
        <w:tc>
          <w:tcPr>
            <w:tcW w:w="801" w:type="pct"/>
            <w:tcBorders>
              <w:left w:val="single" w:sz="4" w:space="0" w:color="000000"/>
              <w:bottom w:val="single" w:sz="4" w:space="0" w:color="000000"/>
            </w:tcBorders>
            <w:shd w:val="clear" w:color="auto" w:fill="F2F2F2"/>
            <w:vAlign w:val="center"/>
          </w:tcPr>
          <w:p w:rsidR="00F758C3" w:rsidRPr="008F65E6" w:rsidRDefault="00F758C3" w:rsidP="004C43A0">
            <w:pPr>
              <w:suppressAutoHyphens/>
              <w:spacing w:after="0" w:line="100" w:lineRule="atLeast"/>
              <w:jc w:val="center"/>
              <w:rPr>
                <w:rFonts w:cs="Calibri"/>
                <w:color w:val="000000"/>
                <w:kern w:val="1"/>
                <w:sz w:val="20"/>
                <w:lang w:eastAsia="ar-SA"/>
              </w:rPr>
            </w:pPr>
            <w:r w:rsidRPr="008F65E6">
              <w:rPr>
                <w:rFonts w:eastAsia="Times New Roman" w:cs="Calibri"/>
                <w:color w:val="000000"/>
                <w:kern w:val="1"/>
                <w:sz w:val="20"/>
                <w:szCs w:val="20"/>
                <w:lang w:eastAsia="ar-SA"/>
              </w:rPr>
              <w:t>Sociedad civil, Iniciativa privada, grupos de trabajo y multilaterales</w:t>
            </w:r>
          </w:p>
        </w:tc>
        <w:tc>
          <w:tcPr>
            <w:tcW w:w="3238" w:type="pct"/>
            <w:gridSpan w:val="5"/>
            <w:tcBorders>
              <w:top w:val="single" w:sz="4" w:space="0" w:color="000000"/>
              <w:left w:val="single" w:sz="4" w:space="0" w:color="000000"/>
              <w:bottom w:val="single" w:sz="4" w:space="0" w:color="000000"/>
            </w:tcBorders>
            <w:shd w:val="clear" w:color="auto" w:fill="FFFFFF" w:themeFill="background1"/>
            <w:vAlign w:val="center"/>
          </w:tcPr>
          <w:p w:rsidR="00F758C3" w:rsidRPr="008F65E6" w:rsidRDefault="00F758C3" w:rsidP="004C43A0">
            <w:pPr>
              <w:suppressAutoHyphens/>
              <w:spacing w:after="3" w:line="252" w:lineRule="auto"/>
              <w:jc w:val="center"/>
              <w:rPr>
                <w:rFonts w:eastAsia="Times New Roman" w:cs="Calibri"/>
                <w:color w:val="000000"/>
                <w:kern w:val="1"/>
                <w:lang w:eastAsia="ar-SA"/>
              </w:rPr>
            </w:pPr>
            <w:r w:rsidRPr="008F65E6">
              <w:rPr>
                <w:rFonts w:cs="Calibri"/>
                <w:color w:val="000000"/>
                <w:kern w:val="1"/>
                <w:sz w:val="20"/>
                <w:lang w:eastAsia="ar-SA"/>
              </w:rPr>
              <w:t>Organizaciones de sociedad civil  que participan en Gobierno Abierto y otras interesadas.</w:t>
            </w:r>
          </w:p>
        </w:tc>
        <w:tc>
          <w:tcPr>
            <w:tcW w:w="89" w:type="pct"/>
            <w:tcBorders>
              <w:left w:val="single" w:sz="4" w:space="0" w:color="000000"/>
            </w:tcBorders>
            <w:shd w:val="clear" w:color="auto" w:fill="FFFFFF"/>
            <w:vAlign w:val="bottom"/>
          </w:tcPr>
          <w:p w:rsidR="00F758C3" w:rsidRPr="008F65E6" w:rsidRDefault="00F758C3" w:rsidP="004C43A0">
            <w:pPr>
              <w:suppressAutoHyphens/>
              <w:spacing w:after="0" w:line="100" w:lineRule="atLeast"/>
              <w:rPr>
                <w:rFonts w:cs="Calibri"/>
                <w:color w:val="878786"/>
                <w:kern w:val="1"/>
                <w:sz w:val="20"/>
                <w:lang w:eastAsia="ar-SA"/>
              </w:rPr>
            </w:pPr>
            <w:r w:rsidRPr="008F65E6">
              <w:rPr>
                <w:rFonts w:eastAsia="Times New Roman" w:cs="Calibri"/>
                <w:color w:val="000000"/>
                <w:kern w:val="1"/>
                <w:lang w:eastAsia="ar-SA"/>
              </w:rPr>
              <w:t> </w:t>
            </w:r>
          </w:p>
        </w:tc>
      </w:tr>
      <w:tr w:rsidR="00F758C3" w:rsidRPr="008F65E6" w:rsidTr="004C43A0">
        <w:trPr>
          <w:trHeight w:val="587"/>
          <w:jc w:val="center"/>
        </w:trPr>
        <w:tc>
          <w:tcPr>
            <w:tcW w:w="76" w:type="pct"/>
            <w:shd w:val="clear" w:color="auto" w:fill="FFFFFF"/>
            <w:vAlign w:val="bottom"/>
          </w:tcPr>
          <w:p w:rsidR="00F758C3" w:rsidRPr="008F65E6" w:rsidRDefault="00F758C3" w:rsidP="004C43A0">
            <w:pPr>
              <w:suppressAutoHyphens/>
              <w:spacing w:after="0" w:line="100" w:lineRule="atLeast"/>
              <w:rPr>
                <w:rFonts w:eastAsia="Times New Roman" w:cs="Calibri"/>
                <w:color w:val="000000"/>
                <w:kern w:val="1"/>
                <w:sz w:val="20"/>
                <w:szCs w:val="20"/>
                <w:lang w:eastAsia="ar-SA"/>
              </w:rPr>
            </w:pPr>
            <w:r w:rsidRPr="008F65E6">
              <w:rPr>
                <w:rFonts w:eastAsia="Times New Roman" w:cs="Calibri"/>
                <w:color w:val="000000"/>
                <w:kern w:val="1"/>
                <w:lang w:eastAsia="ar-SA"/>
              </w:rPr>
              <w:t> </w:t>
            </w:r>
          </w:p>
        </w:tc>
        <w:tc>
          <w:tcPr>
            <w:tcW w:w="1597" w:type="pct"/>
            <w:gridSpan w:val="3"/>
            <w:tcBorders>
              <w:top w:val="single" w:sz="4" w:space="0" w:color="000000"/>
              <w:left w:val="single" w:sz="4" w:space="0" w:color="000000"/>
              <w:bottom w:val="single" w:sz="4" w:space="0" w:color="000000"/>
            </w:tcBorders>
            <w:shd w:val="clear" w:color="auto" w:fill="F2F2F2"/>
            <w:vAlign w:val="bottom"/>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Status quo o problema que se quiere resolver</w:t>
            </w:r>
          </w:p>
        </w:tc>
        <w:tc>
          <w:tcPr>
            <w:tcW w:w="3238" w:type="pct"/>
            <w:gridSpan w:val="5"/>
            <w:tcBorders>
              <w:top w:val="single" w:sz="4" w:space="0" w:color="000000"/>
              <w:left w:val="single" w:sz="4" w:space="0" w:color="000000"/>
              <w:bottom w:val="single" w:sz="4" w:space="0" w:color="000000"/>
            </w:tcBorders>
            <w:shd w:val="clear" w:color="auto" w:fill="FFFFFF" w:themeFill="background1"/>
            <w:vAlign w:val="bottom"/>
          </w:tcPr>
          <w:p w:rsidR="00F758C3" w:rsidRPr="008F65E6" w:rsidRDefault="00F758C3" w:rsidP="004C43A0">
            <w:pPr>
              <w:suppressAutoHyphens/>
              <w:spacing w:after="0" w:line="100" w:lineRule="atLeast"/>
              <w:rPr>
                <w:rFonts w:eastAsia="Times New Roman" w:cs="Calibri"/>
                <w:color w:val="000000"/>
                <w:kern w:val="1"/>
                <w:lang w:eastAsia="ar-SA"/>
              </w:rPr>
            </w:pPr>
            <w:r w:rsidRPr="008F65E6">
              <w:rPr>
                <w:rFonts w:eastAsia="Times New Roman" w:cs="Calibri"/>
                <w:color w:val="000000"/>
                <w:kern w:val="1"/>
                <w:sz w:val="20"/>
                <w:szCs w:val="20"/>
                <w:lang w:eastAsia="ar-SA"/>
              </w:rPr>
              <w:t>Desconocimiento de la población guatemalteca sobre las acciones y recursos que se utilizan para la gestión integral para la reducción del riesgo a desastres.</w:t>
            </w:r>
          </w:p>
        </w:tc>
        <w:tc>
          <w:tcPr>
            <w:tcW w:w="89" w:type="pct"/>
            <w:tcBorders>
              <w:left w:val="single" w:sz="4" w:space="0" w:color="000000"/>
            </w:tcBorders>
            <w:shd w:val="clear" w:color="auto" w:fill="FFFFFF"/>
            <w:vAlign w:val="bottom"/>
          </w:tcPr>
          <w:p w:rsidR="00F758C3" w:rsidRPr="008F65E6" w:rsidRDefault="00F758C3" w:rsidP="004C43A0">
            <w:pPr>
              <w:suppressAutoHyphens/>
              <w:spacing w:after="0" w:line="100" w:lineRule="atLeast"/>
              <w:rPr>
                <w:rFonts w:cs="Calibri"/>
                <w:color w:val="878786"/>
                <w:kern w:val="1"/>
                <w:sz w:val="20"/>
                <w:lang w:eastAsia="ar-SA"/>
              </w:rPr>
            </w:pPr>
            <w:r w:rsidRPr="008F65E6">
              <w:rPr>
                <w:rFonts w:eastAsia="Times New Roman" w:cs="Calibri"/>
                <w:color w:val="000000"/>
                <w:kern w:val="1"/>
                <w:lang w:eastAsia="ar-SA"/>
              </w:rPr>
              <w:t> </w:t>
            </w:r>
          </w:p>
        </w:tc>
      </w:tr>
      <w:tr w:rsidR="00F758C3" w:rsidRPr="008F65E6" w:rsidTr="004C43A0">
        <w:trPr>
          <w:trHeight w:val="300"/>
          <w:jc w:val="center"/>
        </w:trPr>
        <w:tc>
          <w:tcPr>
            <w:tcW w:w="76" w:type="pct"/>
            <w:shd w:val="clear" w:color="auto" w:fill="FFFFFF"/>
            <w:vAlign w:val="bottom"/>
          </w:tcPr>
          <w:p w:rsidR="00F758C3" w:rsidRPr="008F65E6" w:rsidRDefault="00F758C3" w:rsidP="004C43A0">
            <w:pPr>
              <w:suppressAutoHyphens/>
              <w:spacing w:after="0" w:line="100" w:lineRule="atLeast"/>
              <w:rPr>
                <w:rFonts w:eastAsia="Times New Roman" w:cs="Calibri"/>
                <w:color w:val="000000"/>
                <w:kern w:val="1"/>
                <w:sz w:val="20"/>
                <w:szCs w:val="20"/>
                <w:lang w:eastAsia="ar-SA"/>
              </w:rPr>
            </w:pPr>
            <w:r w:rsidRPr="008F65E6">
              <w:rPr>
                <w:rFonts w:eastAsia="Times New Roman" w:cs="Calibri"/>
                <w:color w:val="000000"/>
                <w:kern w:val="1"/>
                <w:lang w:eastAsia="ar-SA"/>
              </w:rPr>
              <w:t> </w:t>
            </w:r>
          </w:p>
        </w:tc>
        <w:tc>
          <w:tcPr>
            <w:tcW w:w="1597" w:type="pct"/>
            <w:gridSpan w:val="3"/>
            <w:tcBorders>
              <w:top w:val="single" w:sz="4" w:space="0" w:color="000000"/>
              <w:left w:val="single" w:sz="4" w:space="0" w:color="000000"/>
              <w:bottom w:val="single" w:sz="4" w:space="0" w:color="000000"/>
            </w:tcBorders>
            <w:shd w:val="clear" w:color="auto" w:fill="F2F2F2"/>
            <w:vAlign w:val="bottom"/>
          </w:tcPr>
          <w:p w:rsidR="00F758C3" w:rsidRPr="008F65E6" w:rsidRDefault="00F758C3" w:rsidP="004C43A0">
            <w:pPr>
              <w:suppressAutoHyphens/>
              <w:spacing w:after="0" w:line="100" w:lineRule="atLeast"/>
              <w:jc w:val="center"/>
              <w:rPr>
                <w:rFonts w:eastAsia="Times New Roman" w:cs="Calibri"/>
                <w:bCs/>
                <w:color w:val="000000"/>
                <w:kern w:val="1"/>
                <w:sz w:val="20"/>
                <w:szCs w:val="20"/>
                <w:lang w:eastAsia="ar-SA"/>
              </w:rPr>
            </w:pPr>
            <w:r w:rsidRPr="008F65E6">
              <w:rPr>
                <w:rFonts w:eastAsia="Times New Roman" w:cs="Calibri"/>
                <w:color w:val="000000"/>
                <w:kern w:val="1"/>
                <w:sz w:val="20"/>
                <w:szCs w:val="20"/>
                <w:lang w:eastAsia="ar-SA"/>
              </w:rPr>
              <w:t>Objetivo principal</w:t>
            </w:r>
          </w:p>
        </w:tc>
        <w:tc>
          <w:tcPr>
            <w:tcW w:w="3238" w:type="pct"/>
            <w:gridSpan w:val="5"/>
            <w:tcBorders>
              <w:top w:val="single" w:sz="4" w:space="0" w:color="000000"/>
              <w:left w:val="single" w:sz="4" w:space="0" w:color="000000"/>
              <w:bottom w:val="single" w:sz="4" w:space="0" w:color="000000"/>
            </w:tcBorders>
            <w:shd w:val="clear" w:color="auto" w:fill="FFFFFF" w:themeFill="background1"/>
            <w:vAlign w:val="bottom"/>
          </w:tcPr>
          <w:p w:rsidR="00F758C3" w:rsidRPr="008F65E6" w:rsidRDefault="00F758C3" w:rsidP="004C43A0">
            <w:pPr>
              <w:suppressAutoHyphens/>
              <w:spacing w:after="0" w:line="100" w:lineRule="atLeast"/>
              <w:rPr>
                <w:rFonts w:eastAsia="Times New Roman" w:cs="Calibri"/>
                <w:color w:val="000000"/>
                <w:kern w:val="1"/>
                <w:lang w:eastAsia="ar-SA"/>
              </w:rPr>
            </w:pPr>
            <w:r w:rsidRPr="008F65E6">
              <w:rPr>
                <w:rFonts w:eastAsia="Times New Roman" w:cs="Calibri"/>
                <w:bCs/>
                <w:color w:val="000000"/>
                <w:kern w:val="1"/>
                <w:sz w:val="20"/>
                <w:szCs w:val="20"/>
                <w:lang w:eastAsia="ar-SA"/>
              </w:rPr>
              <w:t>Rendir cuentas sobre el manejo y ejecución de los recursos utilizados en la gestión integral para la reducción del riesgo a desastres (prevención, mitigación, respuesta, reconstrucción con transformación y recuperación).</w:t>
            </w:r>
          </w:p>
        </w:tc>
        <w:tc>
          <w:tcPr>
            <w:tcW w:w="89" w:type="pct"/>
            <w:tcBorders>
              <w:left w:val="single" w:sz="4" w:space="0" w:color="000000"/>
            </w:tcBorders>
            <w:shd w:val="clear" w:color="auto" w:fill="FFFFFF"/>
            <w:vAlign w:val="bottom"/>
          </w:tcPr>
          <w:p w:rsidR="00F758C3" w:rsidRPr="008F65E6" w:rsidRDefault="00F758C3" w:rsidP="004C43A0">
            <w:pPr>
              <w:suppressAutoHyphens/>
              <w:spacing w:after="0" w:line="100" w:lineRule="atLeast"/>
              <w:rPr>
                <w:rFonts w:cs="Calibri"/>
                <w:color w:val="878786"/>
                <w:kern w:val="1"/>
                <w:sz w:val="20"/>
                <w:lang w:eastAsia="ar-SA"/>
              </w:rPr>
            </w:pPr>
            <w:r w:rsidRPr="008F65E6">
              <w:rPr>
                <w:rFonts w:eastAsia="Times New Roman" w:cs="Calibri"/>
                <w:color w:val="000000"/>
                <w:kern w:val="1"/>
                <w:lang w:eastAsia="ar-SA"/>
              </w:rPr>
              <w:t> </w:t>
            </w:r>
          </w:p>
        </w:tc>
      </w:tr>
      <w:tr w:rsidR="00F758C3" w:rsidRPr="008F65E6" w:rsidTr="004C43A0">
        <w:trPr>
          <w:trHeight w:val="602"/>
          <w:jc w:val="center"/>
        </w:trPr>
        <w:tc>
          <w:tcPr>
            <w:tcW w:w="76" w:type="pct"/>
            <w:shd w:val="clear" w:color="auto" w:fill="FFFFFF"/>
            <w:vAlign w:val="bottom"/>
          </w:tcPr>
          <w:p w:rsidR="00F758C3" w:rsidRPr="008F65E6" w:rsidRDefault="00F758C3" w:rsidP="004C43A0">
            <w:pPr>
              <w:suppressAutoHyphens/>
              <w:spacing w:after="0" w:line="100" w:lineRule="atLeast"/>
              <w:rPr>
                <w:rFonts w:eastAsia="Times New Roman" w:cs="Calibri"/>
                <w:color w:val="000000"/>
                <w:kern w:val="1"/>
                <w:sz w:val="20"/>
                <w:szCs w:val="20"/>
                <w:lang w:eastAsia="ar-SA"/>
              </w:rPr>
            </w:pPr>
            <w:r w:rsidRPr="008F65E6">
              <w:rPr>
                <w:rFonts w:eastAsia="Times New Roman" w:cs="Calibri"/>
                <w:color w:val="000000"/>
                <w:kern w:val="1"/>
                <w:lang w:eastAsia="ar-SA"/>
              </w:rPr>
              <w:t> </w:t>
            </w:r>
          </w:p>
        </w:tc>
        <w:tc>
          <w:tcPr>
            <w:tcW w:w="1597" w:type="pct"/>
            <w:gridSpan w:val="3"/>
            <w:tcBorders>
              <w:top w:val="single" w:sz="4" w:space="0" w:color="000000"/>
              <w:left w:val="single" w:sz="4" w:space="0" w:color="000000"/>
              <w:bottom w:val="single" w:sz="4" w:space="0" w:color="000000"/>
            </w:tcBorders>
            <w:shd w:val="clear" w:color="auto" w:fill="F2F2F2"/>
            <w:vAlign w:val="bottom"/>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 xml:space="preserve">Breve descripción del compromiso </w:t>
            </w:r>
          </w:p>
        </w:tc>
        <w:tc>
          <w:tcPr>
            <w:tcW w:w="3238" w:type="pct"/>
            <w:gridSpan w:val="5"/>
            <w:tcBorders>
              <w:top w:val="single" w:sz="4" w:space="0" w:color="000000"/>
              <w:left w:val="single" w:sz="4" w:space="0" w:color="000000"/>
              <w:bottom w:val="single" w:sz="4" w:space="0" w:color="000000"/>
            </w:tcBorders>
            <w:shd w:val="clear" w:color="auto" w:fill="FFFFFF" w:themeFill="background1"/>
            <w:vAlign w:val="bottom"/>
          </w:tcPr>
          <w:p w:rsidR="00F758C3" w:rsidRPr="008F65E6" w:rsidRDefault="00F758C3" w:rsidP="004C43A0">
            <w:pPr>
              <w:suppressAutoHyphens/>
              <w:spacing w:after="0" w:line="100" w:lineRule="atLeast"/>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Divulgar el manejo transparente de los gastos y recursos utilizados en la gestión integral para la reducción del riesgo a desastres.</w:t>
            </w:r>
          </w:p>
        </w:tc>
        <w:tc>
          <w:tcPr>
            <w:tcW w:w="89" w:type="pct"/>
            <w:tcBorders>
              <w:left w:val="single" w:sz="4" w:space="0" w:color="000000"/>
            </w:tcBorders>
            <w:shd w:val="clear" w:color="auto" w:fill="FFFFFF"/>
            <w:vAlign w:val="bottom"/>
          </w:tcPr>
          <w:p w:rsidR="00F758C3" w:rsidRPr="008F65E6" w:rsidRDefault="00F758C3" w:rsidP="004C43A0">
            <w:pPr>
              <w:suppressAutoHyphens/>
              <w:spacing w:after="0" w:line="100" w:lineRule="atLeast"/>
              <w:rPr>
                <w:rFonts w:cs="Calibri"/>
                <w:color w:val="878786"/>
                <w:kern w:val="1"/>
                <w:sz w:val="20"/>
                <w:lang w:eastAsia="ar-SA"/>
              </w:rPr>
            </w:pPr>
            <w:r w:rsidRPr="008F65E6">
              <w:rPr>
                <w:rFonts w:eastAsia="Times New Roman" w:cs="Calibri"/>
                <w:color w:val="000000"/>
                <w:kern w:val="1"/>
                <w:lang w:eastAsia="ar-SA"/>
              </w:rPr>
              <w:t> </w:t>
            </w:r>
          </w:p>
        </w:tc>
      </w:tr>
      <w:tr w:rsidR="00F758C3" w:rsidRPr="008F65E6" w:rsidTr="004C43A0">
        <w:trPr>
          <w:trHeight w:val="300"/>
          <w:jc w:val="center"/>
        </w:trPr>
        <w:tc>
          <w:tcPr>
            <w:tcW w:w="76" w:type="pct"/>
            <w:shd w:val="clear" w:color="auto" w:fill="FFFFFF"/>
            <w:vAlign w:val="bottom"/>
          </w:tcPr>
          <w:p w:rsidR="00F758C3" w:rsidRPr="008F65E6" w:rsidRDefault="00F758C3" w:rsidP="004C43A0">
            <w:pPr>
              <w:suppressAutoHyphens/>
              <w:spacing w:after="0" w:line="100" w:lineRule="atLeast"/>
              <w:rPr>
                <w:rFonts w:eastAsia="Times New Roman" w:cs="Calibri"/>
                <w:color w:val="000000"/>
                <w:kern w:val="1"/>
                <w:sz w:val="20"/>
                <w:szCs w:val="20"/>
                <w:lang w:eastAsia="ar-SA"/>
              </w:rPr>
            </w:pPr>
            <w:r w:rsidRPr="008F65E6">
              <w:rPr>
                <w:rFonts w:eastAsia="Times New Roman" w:cs="Calibri"/>
                <w:color w:val="000000"/>
                <w:kern w:val="1"/>
                <w:lang w:eastAsia="ar-SA"/>
              </w:rPr>
              <w:lastRenderedPageBreak/>
              <w:t> </w:t>
            </w:r>
          </w:p>
        </w:tc>
        <w:tc>
          <w:tcPr>
            <w:tcW w:w="1597" w:type="pct"/>
            <w:gridSpan w:val="3"/>
            <w:tcBorders>
              <w:top w:val="single" w:sz="4" w:space="0" w:color="000000"/>
              <w:left w:val="single" w:sz="4" w:space="0" w:color="000000"/>
              <w:bottom w:val="single" w:sz="4" w:space="0" w:color="000000"/>
            </w:tcBorders>
            <w:shd w:val="clear" w:color="auto" w:fill="F2F2F2"/>
            <w:vAlign w:val="bottom"/>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Desafío de OGP atendido por el compromiso</w:t>
            </w:r>
          </w:p>
        </w:tc>
        <w:tc>
          <w:tcPr>
            <w:tcW w:w="3238" w:type="pct"/>
            <w:gridSpan w:val="5"/>
            <w:tcBorders>
              <w:top w:val="single" w:sz="4" w:space="0" w:color="000000"/>
              <w:left w:val="single" w:sz="4" w:space="0" w:color="000000"/>
              <w:bottom w:val="single" w:sz="4" w:space="0" w:color="000000"/>
            </w:tcBorders>
            <w:shd w:val="clear" w:color="auto" w:fill="FFFFFF" w:themeFill="background1"/>
            <w:vAlign w:val="bottom"/>
          </w:tcPr>
          <w:p w:rsidR="00F758C3" w:rsidRPr="008F65E6" w:rsidRDefault="00F758C3" w:rsidP="004C43A0">
            <w:pPr>
              <w:suppressAutoHyphens/>
              <w:spacing w:after="0" w:line="100" w:lineRule="atLeast"/>
              <w:rPr>
                <w:rFonts w:eastAsia="Times New Roman" w:cs="Calibri"/>
                <w:color w:val="000000"/>
                <w:kern w:val="1"/>
                <w:lang w:eastAsia="ar-SA"/>
              </w:rPr>
            </w:pPr>
            <w:r w:rsidRPr="008F65E6">
              <w:rPr>
                <w:rFonts w:eastAsia="Times New Roman" w:cs="Calibri"/>
                <w:color w:val="000000"/>
                <w:kern w:val="1"/>
                <w:sz w:val="20"/>
                <w:szCs w:val="20"/>
                <w:lang w:eastAsia="ar-SA"/>
              </w:rPr>
              <w:t xml:space="preserve">Aumento de la integridad pública y gestión más eficaz de los recursos públicos. </w:t>
            </w:r>
          </w:p>
        </w:tc>
        <w:tc>
          <w:tcPr>
            <w:tcW w:w="89" w:type="pct"/>
            <w:tcBorders>
              <w:left w:val="single" w:sz="4" w:space="0" w:color="000000"/>
            </w:tcBorders>
            <w:shd w:val="clear" w:color="auto" w:fill="FFFFFF"/>
            <w:vAlign w:val="bottom"/>
          </w:tcPr>
          <w:p w:rsidR="00F758C3" w:rsidRPr="008F65E6" w:rsidRDefault="00F758C3" w:rsidP="004C43A0">
            <w:pPr>
              <w:suppressAutoHyphens/>
              <w:spacing w:after="0" w:line="100" w:lineRule="atLeast"/>
              <w:rPr>
                <w:rFonts w:cs="Calibri"/>
                <w:color w:val="878786"/>
                <w:kern w:val="1"/>
                <w:sz w:val="20"/>
                <w:lang w:eastAsia="ar-SA"/>
              </w:rPr>
            </w:pPr>
            <w:r w:rsidRPr="008F65E6">
              <w:rPr>
                <w:rFonts w:eastAsia="Times New Roman" w:cs="Calibri"/>
                <w:color w:val="000000"/>
                <w:kern w:val="1"/>
                <w:lang w:eastAsia="ar-SA"/>
              </w:rPr>
              <w:t> </w:t>
            </w:r>
          </w:p>
        </w:tc>
      </w:tr>
      <w:tr w:rsidR="00F758C3" w:rsidRPr="008F65E6" w:rsidTr="004C43A0">
        <w:trPr>
          <w:trHeight w:val="1400"/>
          <w:jc w:val="center"/>
        </w:trPr>
        <w:tc>
          <w:tcPr>
            <w:tcW w:w="76" w:type="pct"/>
            <w:shd w:val="clear" w:color="auto" w:fill="FFFFFF"/>
            <w:vAlign w:val="bottom"/>
          </w:tcPr>
          <w:p w:rsidR="00F758C3" w:rsidRPr="008F65E6" w:rsidRDefault="00F758C3" w:rsidP="004C43A0">
            <w:pPr>
              <w:suppressAutoHyphens/>
              <w:spacing w:after="0" w:line="100" w:lineRule="atLeast"/>
              <w:rPr>
                <w:rFonts w:eastAsia="Times New Roman" w:cs="Calibri"/>
                <w:color w:val="000000"/>
                <w:kern w:val="1"/>
                <w:sz w:val="20"/>
                <w:szCs w:val="20"/>
                <w:lang w:eastAsia="ar-SA"/>
              </w:rPr>
            </w:pPr>
            <w:r w:rsidRPr="008F65E6">
              <w:rPr>
                <w:rFonts w:eastAsia="Times New Roman" w:cs="Calibri"/>
                <w:color w:val="000000"/>
                <w:kern w:val="1"/>
                <w:lang w:eastAsia="ar-SA"/>
              </w:rPr>
              <w:t> </w:t>
            </w:r>
          </w:p>
        </w:tc>
        <w:tc>
          <w:tcPr>
            <w:tcW w:w="1597" w:type="pct"/>
            <w:gridSpan w:val="3"/>
            <w:tcBorders>
              <w:top w:val="single" w:sz="4" w:space="0" w:color="000000"/>
              <w:left w:val="single" w:sz="4" w:space="0" w:color="000000"/>
              <w:bottom w:val="single" w:sz="4" w:space="0" w:color="000000"/>
            </w:tcBorders>
            <w:shd w:val="clear" w:color="auto" w:fill="F2F2F2"/>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 xml:space="preserve">Relevancia </w:t>
            </w:r>
            <w:r w:rsidRPr="008F65E6">
              <w:rPr>
                <w:rFonts w:eastAsia="Times New Roman" w:cs="Calibri"/>
                <w:color w:val="000000"/>
                <w:kern w:val="1"/>
                <w:sz w:val="20"/>
                <w:szCs w:val="20"/>
                <w:lang w:eastAsia="ar-SA"/>
              </w:rPr>
              <w:br/>
            </w:r>
          </w:p>
        </w:tc>
        <w:tc>
          <w:tcPr>
            <w:tcW w:w="3238" w:type="pct"/>
            <w:gridSpan w:val="5"/>
            <w:tcBorders>
              <w:top w:val="single" w:sz="4" w:space="0" w:color="000000"/>
              <w:left w:val="single" w:sz="4" w:space="0" w:color="000000"/>
              <w:bottom w:val="single" w:sz="4" w:space="0" w:color="000000"/>
            </w:tcBorders>
            <w:shd w:val="clear" w:color="auto" w:fill="FFFFFF" w:themeFill="background1"/>
            <w:vAlign w:val="center"/>
          </w:tcPr>
          <w:p w:rsidR="00F758C3" w:rsidRPr="008F65E6" w:rsidRDefault="00F758C3" w:rsidP="004C43A0">
            <w:pPr>
              <w:suppressAutoHyphens/>
              <w:spacing w:after="0" w:line="100" w:lineRule="atLeast"/>
              <w:jc w:val="both"/>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Mejorar la rendición de cuentas a través de la implementación y aplicación de mecanismos, formatos abiertos, estadísticas e indicadores que permitan transparentar la asignación y uso de los recursos destinados a la “Gestión Integral para la Reducción del Riesgo a Desastres” y la apertura de espacios para la auditoría social, valorando la participación de la sociedad civil y fomentando la participación ciudadana.</w:t>
            </w:r>
          </w:p>
        </w:tc>
        <w:tc>
          <w:tcPr>
            <w:tcW w:w="89" w:type="pct"/>
            <w:tcBorders>
              <w:left w:val="single" w:sz="4" w:space="0" w:color="000000"/>
            </w:tcBorders>
            <w:shd w:val="clear" w:color="auto" w:fill="FFFFFF"/>
            <w:vAlign w:val="bottom"/>
          </w:tcPr>
          <w:p w:rsidR="00F758C3" w:rsidRPr="008F65E6" w:rsidRDefault="00F758C3" w:rsidP="004C43A0">
            <w:pPr>
              <w:suppressAutoHyphens/>
              <w:spacing w:after="0" w:line="100" w:lineRule="atLeast"/>
              <w:rPr>
                <w:rFonts w:cs="Calibri"/>
                <w:color w:val="878786"/>
                <w:kern w:val="1"/>
                <w:sz w:val="20"/>
                <w:lang w:eastAsia="ar-SA"/>
              </w:rPr>
            </w:pPr>
            <w:r w:rsidRPr="008F65E6">
              <w:rPr>
                <w:rFonts w:eastAsia="Times New Roman" w:cs="Calibri"/>
                <w:color w:val="000000"/>
                <w:kern w:val="1"/>
                <w:lang w:eastAsia="ar-SA"/>
              </w:rPr>
              <w:t> </w:t>
            </w:r>
          </w:p>
        </w:tc>
      </w:tr>
      <w:tr w:rsidR="00F758C3" w:rsidRPr="008F65E6" w:rsidTr="004C43A0">
        <w:trPr>
          <w:trHeight w:val="994"/>
          <w:jc w:val="center"/>
        </w:trPr>
        <w:tc>
          <w:tcPr>
            <w:tcW w:w="76" w:type="pct"/>
            <w:shd w:val="clear" w:color="auto" w:fill="FFFFFF"/>
            <w:vAlign w:val="bottom"/>
          </w:tcPr>
          <w:p w:rsidR="00F758C3" w:rsidRPr="008F65E6" w:rsidRDefault="00F758C3" w:rsidP="004C43A0">
            <w:pPr>
              <w:suppressAutoHyphens/>
              <w:spacing w:after="0" w:line="100" w:lineRule="atLeast"/>
              <w:rPr>
                <w:rFonts w:eastAsia="Times New Roman" w:cs="Calibri"/>
                <w:color w:val="000000"/>
                <w:kern w:val="1"/>
                <w:sz w:val="20"/>
                <w:szCs w:val="20"/>
                <w:lang w:eastAsia="ar-SA"/>
              </w:rPr>
            </w:pPr>
            <w:r w:rsidRPr="008F65E6">
              <w:rPr>
                <w:rFonts w:eastAsia="Times New Roman" w:cs="Calibri"/>
                <w:color w:val="000000"/>
                <w:kern w:val="1"/>
                <w:lang w:eastAsia="ar-SA"/>
              </w:rPr>
              <w:t> </w:t>
            </w:r>
          </w:p>
        </w:tc>
        <w:tc>
          <w:tcPr>
            <w:tcW w:w="1597" w:type="pct"/>
            <w:gridSpan w:val="3"/>
            <w:tcBorders>
              <w:top w:val="single" w:sz="4" w:space="0" w:color="000000"/>
              <w:left w:val="single" w:sz="4" w:space="0" w:color="000000"/>
              <w:bottom w:val="single" w:sz="4" w:space="0" w:color="000000"/>
            </w:tcBorders>
            <w:shd w:val="clear" w:color="auto" w:fill="F2F2F2"/>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Ambición</w:t>
            </w:r>
            <w:r w:rsidRPr="008F65E6">
              <w:rPr>
                <w:rFonts w:eastAsia="Times New Roman" w:cs="Calibri"/>
                <w:color w:val="000000"/>
                <w:kern w:val="1"/>
                <w:sz w:val="20"/>
                <w:szCs w:val="20"/>
                <w:lang w:eastAsia="ar-SA"/>
              </w:rPr>
              <w:br/>
            </w:r>
          </w:p>
        </w:tc>
        <w:tc>
          <w:tcPr>
            <w:tcW w:w="3238" w:type="pct"/>
            <w:gridSpan w:val="5"/>
            <w:tcBorders>
              <w:top w:val="single" w:sz="4" w:space="0" w:color="000000"/>
              <w:left w:val="single" w:sz="4" w:space="0" w:color="000000"/>
              <w:bottom w:val="single" w:sz="4" w:space="0" w:color="000000"/>
            </w:tcBorders>
            <w:shd w:val="clear" w:color="auto" w:fill="FFFFFF"/>
            <w:vAlign w:val="center"/>
          </w:tcPr>
          <w:p w:rsidR="00F758C3" w:rsidRPr="008F65E6" w:rsidRDefault="00F758C3" w:rsidP="004C43A0">
            <w:pPr>
              <w:suppressAutoHyphens/>
              <w:spacing w:after="3" w:line="252" w:lineRule="auto"/>
              <w:ind w:left="10" w:hanging="10"/>
              <w:rPr>
                <w:rFonts w:cs="Calibri"/>
                <w:color w:val="000000"/>
                <w:kern w:val="1"/>
                <w:sz w:val="20"/>
                <w:lang w:eastAsia="ar-SA"/>
              </w:rPr>
            </w:pPr>
            <w:r w:rsidRPr="008F65E6">
              <w:rPr>
                <w:rFonts w:cs="Calibri"/>
                <w:color w:val="000000"/>
                <w:kern w:val="1"/>
                <w:sz w:val="20"/>
                <w:lang w:eastAsia="ar-SA"/>
              </w:rPr>
              <w:t>Ofrecer información oportuna y accesible a la ciudadanía que permita transparentar las acciones y recursos destinados a la gestión integral para la reducción del riesgo a desastres.  </w:t>
            </w:r>
          </w:p>
        </w:tc>
        <w:tc>
          <w:tcPr>
            <w:tcW w:w="89" w:type="pct"/>
            <w:tcBorders>
              <w:left w:val="single" w:sz="4" w:space="0" w:color="000000"/>
            </w:tcBorders>
            <w:shd w:val="clear" w:color="auto" w:fill="FFFFFF"/>
            <w:vAlign w:val="bottom"/>
          </w:tcPr>
          <w:p w:rsidR="00F758C3" w:rsidRPr="008F65E6" w:rsidRDefault="00F758C3" w:rsidP="004C43A0">
            <w:pPr>
              <w:suppressAutoHyphens/>
              <w:spacing w:after="0" w:line="100" w:lineRule="atLeast"/>
              <w:rPr>
                <w:rFonts w:cs="Calibri"/>
                <w:color w:val="878786"/>
                <w:kern w:val="1"/>
                <w:sz w:val="20"/>
                <w:lang w:eastAsia="ar-SA"/>
              </w:rPr>
            </w:pPr>
            <w:r w:rsidRPr="008F65E6">
              <w:rPr>
                <w:rFonts w:eastAsia="Times New Roman" w:cs="Calibri"/>
                <w:color w:val="000000"/>
                <w:kern w:val="1"/>
                <w:lang w:eastAsia="ar-SA"/>
              </w:rPr>
              <w:t> </w:t>
            </w:r>
          </w:p>
        </w:tc>
      </w:tr>
      <w:tr w:rsidR="00F758C3" w:rsidRPr="008F65E6" w:rsidTr="004C43A0">
        <w:trPr>
          <w:trHeight w:val="617"/>
          <w:jc w:val="center"/>
        </w:trPr>
        <w:tc>
          <w:tcPr>
            <w:tcW w:w="76" w:type="pct"/>
            <w:shd w:val="clear" w:color="auto" w:fill="FFFFFF"/>
            <w:vAlign w:val="bottom"/>
          </w:tcPr>
          <w:p w:rsidR="00F758C3" w:rsidRPr="008F65E6" w:rsidRDefault="00F758C3" w:rsidP="004C43A0">
            <w:pPr>
              <w:suppressAutoHyphens/>
              <w:spacing w:after="0" w:line="100" w:lineRule="atLeast"/>
              <w:rPr>
                <w:rFonts w:eastAsia="Times New Roman" w:cs="Calibri"/>
                <w:color w:val="000000"/>
                <w:kern w:val="1"/>
                <w:lang w:eastAsia="ar-SA"/>
              </w:rPr>
            </w:pPr>
            <w:r w:rsidRPr="008F65E6">
              <w:rPr>
                <w:rFonts w:eastAsia="Times New Roman" w:cs="Calibri"/>
                <w:color w:val="000000"/>
                <w:kern w:val="1"/>
                <w:lang w:eastAsia="ar-SA"/>
              </w:rPr>
              <w:t> </w:t>
            </w:r>
          </w:p>
          <w:p w:rsidR="00F758C3" w:rsidRPr="008F65E6" w:rsidRDefault="00F758C3" w:rsidP="004C43A0">
            <w:pPr>
              <w:suppressAutoHyphens/>
              <w:spacing w:after="0" w:line="100" w:lineRule="atLeast"/>
              <w:rPr>
                <w:rFonts w:eastAsia="Times New Roman" w:cs="Calibri"/>
                <w:color w:val="000000"/>
                <w:kern w:val="1"/>
                <w:lang w:eastAsia="ar-SA"/>
              </w:rPr>
            </w:pPr>
          </w:p>
          <w:p w:rsidR="00F758C3" w:rsidRPr="008F65E6" w:rsidRDefault="00F758C3" w:rsidP="004C43A0">
            <w:pPr>
              <w:suppressAutoHyphens/>
              <w:spacing w:after="0" w:line="100" w:lineRule="atLeast"/>
              <w:rPr>
                <w:rFonts w:eastAsia="Times New Roman" w:cs="Calibri"/>
                <w:color w:val="000000"/>
                <w:kern w:val="1"/>
                <w:lang w:eastAsia="ar-SA"/>
              </w:rPr>
            </w:pPr>
          </w:p>
        </w:tc>
        <w:tc>
          <w:tcPr>
            <w:tcW w:w="2526" w:type="pct"/>
            <w:gridSpan w:val="4"/>
            <w:tcBorders>
              <w:top w:val="single" w:sz="4" w:space="0" w:color="000000"/>
              <w:left w:val="single" w:sz="4" w:space="0" w:color="000000"/>
              <w:bottom w:val="single" w:sz="4" w:space="0" w:color="000000"/>
            </w:tcBorders>
            <w:shd w:val="clear" w:color="auto" w:fill="F2F2F2"/>
            <w:vAlign w:val="bottom"/>
          </w:tcPr>
          <w:p w:rsidR="00F758C3" w:rsidRPr="008F65E6" w:rsidRDefault="00F758C3" w:rsidP="004C43A0">
            <w:pPr>
              <w:suppressAutoHyphens/>
              <w:spacing w:after="0" w:line="240" w:lineRule="auto"/>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Hitos, Metas preliminares y finales que permitan verificar el cumplimiento del compromiso (mecanismos)</w:t>
            </w:r>
          </w:p>
        </w:tc>
        <w:tc>
          <w:tcPr>
            <w:tcW w:w="608" w:type="pct"/>
            <w:tcBorders>
              <w:top w:val="single" w:sz="4" w:space="0" w:color="000000"/>
              <w:left w:val="single" w:sz="4" w:space="0" w:color="000000"/>
              <w:bottom w:val="single" w:sz="4" w:space="0" w:color="000000"/>
            </w:tcBorders>
            <w:shd w:val="clear" w:color="auto" w:fill="F2F2F2"/>
            <w:vAlign w:val="center"/>
          </w:tcPr>
          <w:p w:rsidR="00F758C3" w:rsidRPr="008F65E6" w:rsidRDefault="00F758C3" w:rsidP="004C43A0">
            <w:pPr>
              <w:suppressAutoHyphens/>
              <w:spacing w:after="0" w:line="240" w:lineRule="auto"/>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Entidad Responsable</w:t>
            </w:r>
          </w:p>
        </w:tc>
        <w:tc>
          <w:tcPr>
            <w:tcW w:w="630" w:type="pct"/>
            <w:tcBorders>
              <w:top w:val="single" w:sz="4" w:space="0" w:color="000000"/>
              <w:left w:val="single" w:sz="4" w:space="0" w:color="000000"/>
              <w:bottom w:val="single" w:sz="4" w:space="0" w:color="000000"/>
            </w:tcBorders>
            <w:shd w:val="clear" w:color="auto" w:fill="F2F2F2"/>
            <w:vAlign w:val="center"/>
          </w:tcPr>
          <w:p w:rsidR="00F758C3" w:rsidRPr="008F65E6" w:rsidRDefault="00F758C3" w:rsidP="004C43A0">
            <w:pPr>
              <w:suppressAutoHyphens/>
              <w:spacing w:after="0" w:line="240" w:lineRule="auto"/>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Compromiso en curso o nuevo</w:t>
            </w:r>
          </w:p>
        </w:tc>
        <w:tc>
          <w:tcPr>
            <w:tcW w:w="519" w:type="pct"/>
            <w:tcBorders>
              <w:left w:val="single" w:sz="4" w:space="0" w:color="000000"/>
              <w:bottom w:val="single" w:sz="4" w:space="0" w:color="000000"/>
            </w:tcBorders>
            <w:shd w:val="clear" w:color="auto" w:fill="F2F2F2"/>
            <w:vAlign w:val="center"/>
          </w:tcPr>
          <w:p w:rsidR="00F758C3" w:rsidRPr="008F65E6" w:rsidRDefault="00F758C3" w:rsidP="004C43A0">
            <w:pPr>
              <w:suppressAutoHyphens/>
              <w:spacing w:after="0" w:line="240" w:lineRule="auto"/>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Fecha de inicio</w:t>
            </w:r>
          </w:p>
        </w:tc>
        <w:tc>
          <w:tcPr>
            <w:tcW w:w="552" w:type="pct"/>
            <w:tcBorders>
              <w:left w:val="single" w:sz="4" w:space="0" w:color="000000"/>
              <w:bottom w:val="single" w:sz="4" w:space="0" w:color="000000"/>
            </w:tcBorders>
            <w:shd w:val="clear" w:color="auto" w:fill="F2F2F2"/>
            <w:vAlign w:val="center"/>
          </w:tcPr>
          <w:p w:rsidR="00F758C3" w:rsidRPr="008F65E6" w:rsidRDefault="00F758C3" w:rsidP="004C43A0">
            <w:pPr>
              <w:suppressAutoHyphens/>
              <w:spacing w:after="0" w:line="240" w:lineRule="auto"/>
              <w:jc w:val="center"/>
              <w:rPr>
                <w:rFonts w:eastAsia="Times New Roman" w:cs="Calibri"/>
                <w:color w:val="000000"/>
                <w:kern w:val="1"/>
                <w:lang w:eastAsia="ar-SA"/>
              </w:rPr>
            </w:pPr>
            <w:r w:rsidRPr="008F65E6">
              <w:rPr>
                <w:rFonts w:eastAsia="Times New Roman" w:cs="Calibri"/>
                <w:color w:val="000000"/>
                <w:kern w:val="1"/>
                <w:sz w:val="20"/>
                <w:szCs w:val="20"/>
                <w:lang w:eastAsia="ar-SA"/>
              </w:rPr>
              <w:t>Fecha final</w:t>
            </w:r>
          </w:p>
        </w:tc>
        <w:tc>
          <w:tcPr>
            <w:tcW w:w="89" w:type="pct"/>
            <w:tcBorders>
              <w:left w:val="single" w:sz="4" w:space="0" w:color="000000"/>
            </w:tcBorders>
            <w:shd w:val="clear" w:color="auto" w:fill="FFFFFF"/>
            <w:vAlign w:val="bottom"/>
          </w:tcPr>
          <w:p w:rsidR="00F758C3" w:rsidRPr="008F65E6" w:rsidRDefault="00F758C3" w:rsidP="004C43A0">
            <w:pPr>
              <w:suppressAutoHyphens/>
              <w:spacing w:after="0" w:line="100" w:lineRule="atLeast"/>
              <w:rPr>
                <w:rFonts w:cs="Calibri"/>
                <w:color w:val="878786"/>
                <w:kern w:val="1"/>
                <w:sz w:val="20"/>
                <w:lang w:eastAsia="ar-SA"/>
              </w:rPr>
            </w:pPr>
            <w:r w:rsidRPr="008F65E6">
              <w:rPr>
                <w:rFonts w:eastAsia="Times New Roman" w:cs="Calibri"/>
                <w:color w:val="000000"/>
                <w:kern w:val="1"/>
                <w:lang w:eastAsia="ar-SA"/>
              </w:rPr>
              <w:t> </w:t>
            </w:r>
          </w:p>
        </w:tc>
      </w:tr>
      <w:tr w:rsidR="00F758C3" w:rsidRPr="008F65E6" w:rsidTr="004C43A0">
        <w:trPr>
          <w:trHeight w:val="602"/>
          <w:jc w:val="center"/>
        </w:trPr>
        <w:tc>
          <w:tcPr>
            <w:tcW w:w="76" w:type="pct"/>
            <w:shd w:val="clear" w:color="auto" w:fill="FFFFFF"/>
            <w:vAlign w:val="bottom"/>
          </w:tcPr>
          <w:p w:rsidR="00F758C3" w:rsidRPr="008F65E6" w:rsidRDefault="00F758C3" w:rsidP="004C43A0">
            <w:pPr>
              <w:suppressAutoHyphens/>
              <w:spacing w:after="0" w:line="100" w:lineRule="atLeast"/>
              <w:rPr>
                <w:rFonts w:eastAsia="Times New Roman" w:cs="Calibri"/>
                <w:color w:val="000000"/>
                <w:kern w:val="1"/>
                <w:sz w:val="20"/>
                <w:szCs w:val="20"/>
                <w:lang w:eastAsia="ar-SA"/>
              </w:rPr>
            </w:pPr>
            <w:r w:rsidRPr="008F65E6">
              <w:rPr>
                <w:rFonts w:eastAsia="Times New Roman" w:cs="Calibri"/>
                <w:color w:val="000000"/>
                <w:kern w:val="1"/>
                <w:lang w:eastAsia="ar-SA"/>
              </w:rPr>
              <w:t> </w:t>
            </w:r>
          </w:p>
        </w:tc>
        <w:tc>
          <w:tcPr>
            <w:tcW w:w="154" w:type="pct"/>
            <w:tcBorders>
              <w:top w:val="single" w:sz="4" w:space="0" w:color="000000"/>
              <w:left w:val="single" w:sz="4" w:space="0" w:color="000000"/>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1.</w:t>
            </w:r>
          </w:p>
        </w:tc>
        <w:tc>
          <w:tcPr>
            <w:tcW w:w="237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both"/>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Informar en formato abierto sobre la asignación presupuestaria y recursos destinados al cumplimiento de acciones en atención a emergencias o desastres de Secretaría Ejecutiva de CONRED enmarcados en Declaratorias de Estado de Calamidad Pública.</w:t>
            </w: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CONRED</w:t>
            </w:r>
          </w:p>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MINFIN</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Nuevo</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Agosto 2016</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Junio 2018</w:t>
            </w:r>
          </w:p>
        </w:tc>
        <w:tc>
          <w:tcPr>
            <w:tcW w:w="89" w:type="pct"/>
            <w:tcBorders>
              <w:left w:val="single" w:sz="4" w:space="0" w:color="auto"/>
            </w:tcBorders>
            <w:shd w:val="clear" w:color="auto" w:fill="FFFFFF"/>
            <w:vAlign w:val="bottom"/>
          </w:tcPr>
          <w:p w:rsidR="00F758C3" w:rsidRPr="008F65E6" w:rsidRDefault="00F758C3" w:rsidP="004C43A0">
            <w:pPr>
              <w:suppressAutoHyphens/>
              <w:spacing w:after="0" w:line="100" w:lineRule="atLeast"/>
              <w:rPr>
                <w:rFonts w:cs="Calibri"/>
                <w:color w:val="878786"/>
                <w:kern w:val="1"/>
                <w:sz w:val="20"/>
                <w:lang w:eastAsia="ar-SA"/>
              </w:rPr>
            </w:pPr>
            <w:r w:rsidRPr="008F65E6">
              <w:rPr>
                <w:rFonts w:eastAsia="Times New Roman" w:cs="Calibri"/>
                <w:color w:val="000000"/>
                <w:kern w:val="1"/>
                <w:lang w:eastAsia="ar-SA"/>
              </w:rPr>
              <w:t> </w:t>
            </w:r>
          </w:p>
        </w:tc>
      </w:tr>
      <w:tr w:rsidR="00F758C3" w:rsidRPr="008F65E6" w:rsidTr="004C43A0">
        <w:trPr>
          <w:trHeight w:val="602"/>
          <w:jc w:val="center"/>
        </w:trPr>
        <w:tc>
          <w:tcPr>
            <w:tcW w:w="76" w:type="pct"/>
            <w:tcBorders>
              <w:right w:val="single" w:sz="4" w:space="0" w:color="auto"/>
            </w:tcBorders>
            <w:shd w:val="clear" w:color="auto" w:fill="FFFFFF"/>
            <w:vAlign w:val="bottom"/>
          </w:tcPr>
          <w:p w:rsidR="00F758C3" w:rsidRPr="008F65E6" w:rsidRDefault="00F758C3" w:rsidP="004C43A0">
            <w:pPr>
              <w:suppressAutoHyphens/>
              <w:snapToGrid w:val="0"/>
              <w:spacing w:after="0" w:line="100" w:lineRule="atLeast"/>
              <w:rPr>
                <w:rFonts w:eastAsia="Times New Roman" w:cs="Calibri"/>
                <w:color w:val="000000"/>
                <w:kern w:val="1"/>
                <w:lang w:eastAsia="ar-SA"/>
              </w:rPr>
            </w:pPr>
          </w:p>
        </w:tc>
        <w:tc>
          <w:tcPr>
            <w:tcW w:w="154"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 xml:space="preserve">2. </w:t>
            </w:r>
          </w:p>
        </w:tc>
        <w:tc>
          <w:tcPr>
            <w:tcW w:w="237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both"/>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 xml:space="preserve">Actualización y socialización de Protocolo de solicitud y entrega de Ayuda Humanitaria </w:t>
            </w: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CONRED</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Nuevo</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Agosto 2016</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kern w:val="1"/>
                <w:sz w:val="20"/>
                <w:szCs w:val="20"/>
                <w:lang w:eastAsia="ar-SA"/>
              </w:rPr>
            </w:pPr>
            <w:r w:rsidRPr="008F65E6">
              <w:rPr>
                <w:rFonts w:eastAsia="Times New Roman" w:cs="Calibri"/>
                <w:kern w:val="1"/>
                <w:sz w:val="20"/>
                <w:szCs w:val="20"/>
                <w:lang w:eastAsia="ar-SA"/>
              </w:rPr>
              <w:t>Junio 2017</w:t>
            </w:r>
          </w:p>
        </w:tc>
        <w:tc>
          <w:tcPr>
            <w:tcW w:w="89" w:type="pct"/>
            <w:tcBorders>
              <w:left w:val="single" w:sz="4" w:space="0" w:color="auto"/>
            </w:tcBorders>
            <w:shd w:val="clear" w:color="auto" w:fill="FFFFFF"/>
            <w:vAlign w:val="bottom"/>
          </w:tcPr>
          <w:p w:rsidR="00F758C3" w:rsidRPr="008F65E6" w:rsidRDefault="00F758C3" w:rsidP="004C43A0">
            <w:pPr>
              <w:suppressAutoHyphens/>
              <w:snapToGrid w:val="0"/>
              <w:spacing w:after="0" w:line="100" w:lineRule="atLeast"/>
              <w:rPr>
                <w:rFonts w:eastAsia="Times New Roman" w:cs="Calibri"/>
                <w:kern w:val="1"/>
                <w:lang w:eastAsia="ar-SA"/>
              </w:rPr>
            </w:pPr>
          </w:p>
        </w:tc>
      </w:tr>
      <w:tr w:rsidR="00F758C3" w:rsidRPr="008F65E6" w:rsidTr="004C43A0">
        <w:trPr>
          <w:trHeight w:val="602"/>
          <w:jc w:val="center"/>
        </w:trPr>
        <w:tc>
          <w:tcPr>
            <w:tcW w:w="76" w:type="pct"/>
            <w:shd w:val="clear" w:color="auto" w:fill="FFFFFF"/>
            <w:vAlign w:val="bottom"/>
          </w:tcPr>
          <w:p w:rsidR="00F758C3" w:rsidRPr="008F65E6" w:rsidRDefault="00F758C3" w:rsidP="004C43A0">
            <w:pPr>
              <w:suppressAutoHyphens/>
              <w:snapToGrid w:val="0"/>
              <w:spacing w:after="0" w:line="100" w:lineRule="atLeast"/>
              <w:rPr>
                <w:rFonts w:eastAsia="Times New Roman" w:cs="Calibri"/>
                <w:color w:val="000000"/>
                <w:kern w:val="1"/>
                <w:lang w:eastAsia="ar-SA"/>
              </w:rPr>
            </w:pPr>
          </w:p>
        </w:tc>
        <w:tc>
          <w:tcPr>
            <w:tcW w:w="154" w:type="pct"/>
            <w:tcBorders>
              <w:top w:val="single" w:sz="4" w:space="0" w:color="auto"/>
              <w:left w:val="single" w:sz="4" w:space="0" w:color="000000"/>
              <w:bottom w:val="single" w:sz="4" w:space="0" w:color="000000"/>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3.</w:t>
            </w:r>
          </w:p>
        </w:tc>
        <w:tc>
          <w:tcPr>
            <w:tcW w:w="237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both"/>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Publicar informe de qué cantidad y a dónde fueron destinados los recursos y la ayuda humanitaria, en formatos accesibles y de datos abiertos</w:t>
            </w: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CONRED</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Nuevo</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Agosto 2016</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lang w:eastAsia="ar-SA"/>
              </w:rPr>
            </w:pPr>
            <w:r w:rsidRPr="008F65E6">
              <w:rPr>
                <w:rFonts w:eastAsia="Times New Roman" w:cs="Calibri"/>
                <w:color w:val="000000"/>
                <w:kern w:val="1"/>
                <w:sz w:val="20"/>
                <w:szCs w:val="20"/>
                <w:lang w:eastAsia="ar-SA"/>
              </w:rPr>
              <w:t>Junio 2018</w:t>
            </w:r>
          </w:p>
        </w:tc>
        <w:tc>
          <w:tcPr>
            <w:tcW w:w="89" w:type="pct"/>
            <w:tcBorders>
              <w:left w:val="single" w:sz="4" w:space="0" w:color="auto"/>
            </w:tcBorders>
            <w:shd w:val="clear" w:color="auto" w:fill="FFFFFF"/>
            <w:vAlign w:val="bottom"/>
          </w:tcPr>
          <w:p w:rsidR="00F758C3" w:rsidRPr="008F65E6" w:rsidRDefault="00F758C3" w:rsidP="004C43A0">
            <w:pPr>
              <w:suppressAutoHyphens/>
              <w:snapToGrid w:val="0"/>
              <w:spacing w:after="0" w:line="100" w:lineRule="atLeast"/>
              <w:rPr>
                <w:rFonts w:eastAsia="Times New Roman" w:cs="Calibri"/>
                <w:color w:val="000000"/>
                <w:kern w:val="1"/>
                <w:lang w:eastAsia="ar-SA"/>
              </w:rPr>
            </w:pPr>
          </w:p>
        </w:tc>
      </w:tr>
      <w:tr w:rsidR="00F758C3" w:rsidRPr="008F65E6" w:rsidTr="004C43A0">
        <w:trPr>
          <w:trHeight w:val="602"/>
          <w:jc w:val="center"/>
        </w:trPr>
        <w:tc>
          <w:tcPr>
            <w:tcW w:w="76" w:type="pct"/>
            <w:shd w:val="clear" w:color="auto" w:fill="FFFFFF"/>
            <w:vAlign w:val="bottom"/>
          </w:tcPr>
          <w:p w:rsidR="00F758C3" w:rsidRPr="008F65E6" w:rsidRDefault="00F758C3" w:rsidP="004C43A0">
            <w:pPr>
              <w:suppressAutoHyphens/>
              <w:snapToGrid w:val="0"/>
              <w:spacing w:after="0" w:line="100" w:lineRule="atLeast"/>
              <w:rPr>
                <w:rFonts w:eastAsia="Times New Roman" w:cs="Calibri"/>
                <w:color w:val="000000"/>
                <w:kern w:val="1"/>
                <w:lang w:eastAsia="ar-SA"/>
              </w:rPr>
            </w:pPr>
          </w:p>
        </w:tc>
        <w:tc>
          <w:tcPr>
            <w:tcW w:w="154" w:type="pct"/>
            <w:tcBorders>
              <w:left w:val="single" w:sz="4" w:space="0" w:color="000000"/>
              <w:bottom w:val="single" w:sz="4" w:space="0" w:color="000000"/>
              <w:right w:val="single" w:sz="4" w:space="0" w:color="auto"/>
            </w:tcBorders>
            <w:shd w:val="clear" w:color="auto" w:fill="FFFFFF"/>
            <w:vAlign w:val="center"/>
          </w:tcPr>
          <w:p w:rsidR="00F758C3" w:rsidRPr="008F65E6" w:rsidRDefault="00F758C3" w:rsidP="004C43A0">
            <w:pPr>
              <w:suppressAutoHyphens/>
              <w:spacing w:after="0" w:line="100" w:lineRule="atLeast"/>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 xml:space="preserve">4. </w:t>
            </w:r>
          </w:p>
        </w:tc>
        <w:tc>
          <w:tcPr>
            <w:tcW w:w="237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Publicación de estadísticas, análisis e indicadores de emergencias reportadas  en formatos accesibles y abiertos.</w:t>
            </w: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CONRED</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Nuevo</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Sept 2016</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lang w:eastAsia="ar-SA"/>
              </w:rPr>
            </w:pPr>
            <w:r w:rsidRPr="008F65E6">
              <w:rPr>
                <w:rFonts w:eastAsia="Times New Roman" w:cs="Calibri"/>
                <w:color w:val="000000"/>
                <w:kern w:val="1"/>
                <w:sz w:val="20"/>
                <w:szCs w:val="20"/>
                <w:lang w:eastAsia="ar-SA"/>
              </w:rPr>
              <w:t xml:space="preserve"> Junio 2018</w:t>
            </w:r>
          </w:p>
        </w:tc>
        <w:tc>
          <w:tcPr>
            <w:tcW w:w="89" w:type="pct"/>
            <w:tcBorders>
              <w:left w:val="single" w:sz="4" w:space="0" w:color="auto"/>
            </w:tcBorders>
            <w:shd w:val="clear" w:color="auto" w:fill="FFFFFF"/>
            <w:vAlign w:val="bottom"/>
          </w:tcPr>
          <w:p w:rsidR="00F758C3" w:rsidRPr="008F65E6" w:rsidRDefault="00F758C3" w:rsidP="004C43A0">
            <w:pPr>
              <w:suppressAutoHyphens/>
              <w:snapToGrid w:val="0"/>
              <w:spacing w:after="0" w:line="100" w:lineRule="atLeast"/>
              <w:rPr>
                <w:rFonts w:eastAsia="Times New Roman" w:cs="Calibri"/>
                <w:color w:val="000000"/>
                <w:kern w:val="1"/>
                <w:lang w:eastAsia="ar-SA"/>
              </w:rPr>
            </w:pPr>
          </w:p>
        </w:tc>
      </w:tr>
      <w:tr w:rsidR="00F758C3" w:rsidRPr="008F65E6" w:rsidTr="004C43A0">
        <w:trPr>
          <w:trHeight w:val="602"/>
          <w:jc w:val="center"/>
        </w:trPr>
        <w:tc>
          <w:tcPr>
            <w:tcW w:w="76" w:type="pct"/>
            <w:shd w:val="clear" w:color="auto" w:fill="FFFFFF"/>
            <w:vAlign w:val="bottom"/>
          </w:tcPr>
          <w:p w:rsidR="00F758C3" w:rsidRPr="008F65E6" w:rsidRDefault="00F758C3" w:rsidP="004C43A0">
            <w:pPr>
              <w:suppressAutoHyphens/>
              <w:snapToGrid w:val="0"/>
              <w:spacing w:after="0" w:line="100" w:lineRule="atLeast"/>
              <w:rPr>
                <w:rFonts w:eastAsia="Times New Roman" w:cs="Calibri"/>
                <w:color w:val="000000"/>
                <w:kern w:val="1"/>
                <w:lang w:eastAsia="ar-SA"/>
              </w:rPr>
            </w:pPr>
          </w:p>
        </w:tc>
        <w:tc>
          <w:tcPr>
            <w:tcW w:w="154" w:type="pct"/>
            <w:tcBorders>
              <w:left w:val="single" w:sz="4" w:space="0" w:color="000000"/>
              <w:bottom w:val="single" w:sz="4" w:space="0" w:color="000000"/>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 xml:space="preserve">5. </w:t>
            </w:r>
          </w:p>
        </w:tc>
        <w:tc>
          <w:tcPr>
            <w:tcW w:w="237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both"/>
              <w:rPr>
                <w:rFonts w:eastAsia="Times New Roman" w:cs="Calibri"/>
                <w:kern w:val="1"/>
                <w:sz w:val="20"/>
                <w:szCs w:val="20"/>
                <w:lang w:eastAsia="ar-SA"/>
              </w:rPr>
            </w:pPr>
            <w:r w:rsidRPr="008F65E6">
              <w:rPr>
                <w:rFonts w:eastAsia="Times New Roman" w:cs="Calibri"/>
                <w:kern w:val="1"/>
                <w:sz w:val="20"/>
                <w:szCs w:val="20"/>
                <w:lang w:eastAsia="ar-SA"/>
              </w:rPr>
              <w:t>Facilitar espacios de participación bajo los valores y principios de OGP a organizaciones de sociedad civil, para promover la auditoria social.</w:t>
            </w: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CONRED</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nuevo</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Sept 2016</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lang w:eastAsia="ar-SA"/>
              </w:rPr>
            </w:pPr>
            <w:r w:rsidRPr="008F65E6">
              <w:rPr>
                <w:rFonts w:eastAsia="Times New Roman" w:cs="Calibri"/>
                <w:color w:val="000000"/>
                <w:kern w:val="1"/>
                <w:sz w:val="20"/>
                <w:szCs w:val="20"/>
                <w:lang w:eastAsia="ar-SA"/>
              </w:rPr>
              <w:t>Junio 2018</w:t>
            </w:r>
          </w:p>
        </w:tc>
        <w:tc>
          <w:tcPr>
            <w:tcW w:w="89" w:type="pct"/>
            <w:tcBorders>
              <w:left w:val="single" w:sz="4" w:space="0" w:color="auto"/>
            </w:tcBorders>
            <w:shd w:val="clear" w:color="auto" w:fill="FFFFFF"/>
            <w:vAlign w:val="bottom"/>
          </w:tcPr>
          <w:p w:rsidR="00F758C3" w:rsidRPr="008F65E6" w:rsidRDefault="00F758C3" w:rsidP="004C43A0">
            <w:pPr>
              <w:suppressAutoHyphens/>
              <w:snapToGrid w:val="0"/>
              <w:spacing w:after="0" w:line="100" w:lineRule="atLeast"/>
              <w:rPr>
                <w:rFonts w:eastAsia="Times New Roman" w:cs="Calibri"/>
                <w:color w:val="000000"/>
                <w:kern w:val="1"/>
                <w:lang w:eastAsia="ar-SA"/>
              </w:rPr>
            </w:pPr>
          </w:p>
        </w:tc>
      </w:tr>
      <w:tr w:rsidR="00F758C3" w:rsidRPr="008F65E6" w:rsidTr="004C43A0">
        <w:trPr>
          <w:trHeight w:val="602"/>
          <w:jc w:val="center"/>
        </w:trPr>
        <w:tc>
          <w:tcPr>
            <w:tcW w:w="76" w:type="pct"/>
            <w:shd w:val="clear" w:color="auto" w:fill="FFFFFF"/>
            <w:vAlign w:val="bottom"/>
          </w:tcPr>
          <w:p w:rsidR="00F758C3" w:rsidRPr="008F65E6" w:rsidRDefault="00F758C3" w:rsidP="004C43A0">
            <w:pPr>
              <w:suppressAutoHyphens/>
              <w:snapToGrid w:val="0"/>
              <w:spacing w:after="0" w:line="100" w:lineRule="atLeast"/>
              <w:rPr>
                <w:rFonts w:eastAsia="Times New Roman" w:cs="Calibri"/>
                <w:color w:val="000000"/>
                <w:kern w:val="1"/>
                <w:lang w:eastAsia="ar-SA"/>
              </w:rPr>
            </w:pPr>
          </w:p>
        </w:tc>
        <w:tc>
          <w:tcPr>
            <w:tcW w:w="154" w:type="pct"/>
            <w:tcBorders>
              <w:left w:val="single" w:sz="4" w:space="0" w:color="000000"/>
              <w:bottom w:val="single" w:sz="4" w:space="0" w:color="000000"/>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6.</w:t>
            </w:r>
          </w:p>
        </w:tc>
        <w:tc>
          <w:tcPr>
            <w:tcW w:w="237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both"/>
              <w:rPr>
                <w:rFonts w:eastAsia="Times New Roman" w:cs="Calibri"/>
                <w:kern w:val="1"/>
                <w:sz w:val="20"/>
                <w:szCs w:val="20"/>
                <w:lang w:eastAsia="ar-SA"/>
              </w:rPr>
            </w:pPr>
            <w:r w:rsidRPr="008F65E6">
              <w:rPr>
                <w:rFonts w:eastAsia="Times New Roman" w:cs="Calibri"/>
                <w:kern w:val="1"/>
                <w:sz w:val="20"/>
                <w:szCs w:val="20"/>
                <w:lang w:eastAsia="ar-SA"/>
              </w:rPr>
              <w:t>Generar un mecanismo seguro para que la población afectada por emergencias o desastres realice quejas y denuncias, a través de un número telefónico gratuito y que se habilite en la página web  de la institución responsable de este compromiso, una herramienta para el registro de las quejas y denuncias recibidas por parte de la población.</w:t>
            </w: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CONRED</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Nuevo</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Sept 2016</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F758C3" w:rsidRPr="008F65E6" w:rsidRDefault="00F758C3" w:rsidP="004C43A0">
            <w:pPr>
              <w:suppressAutoHyphens/>
              <w:spacing w:after="0" w:line="100" w:lineRule="atLeast"/>
              <w:jc w:val="center"/>
              <w:rPr>
                <w:rFonts w:eastAsia="Times New Roman" w:cs="Calibri"/>
                <w:color w:val="000000"/>
                <w:kern w:val="1"/>
                <w:sz w:val="20"/>
                <w:szCs w:val="20"/>
                <w:lang w:eastAsia="ar-SA"/>
              </w:rPr>
            </w:pPr>
            <w:r w:rsidRPr="008F65E6">
              <w:rPr>
                <w:rFonts w:eastAsia="Times New Roman" w:cs="Calibri"/>
                <w:color w:val="000000"/>
                <w:kern w:val="1"/>
                <w:sz w:val="20"/>
                <w:szCs w:val="20"/>
                <w:lang w:eastAsia="ar-SA"/>
              </w:rPr>
              <w:t>Junio 2017</w:t>
            </w:r>
          </w:p>
        </w:tc>
        <w:tc>
          <w:tcPr>
            <w:tcW w:w="89" w:type="pct"/>
            <w:tcBorders>
              <w:left w:val="single" w:sz="4" w:space="0" w:color="auto"/>
            </w:tcBorders>
            <w:shd w:val="clear" w:color="auto" w:fill="FFFFFF"/>
            <w:vAlign w:val="bottom"/>
          </w:tcPr>
          <w:p w:rsidR="00F758C3" w:rsidRPr="008F65E6" w:rsidRDefault="00F758C3" w:rsidP="004C43A0">
            <w:pPr>
              <w:suppressAutoHyphens/>
              <w:snapToGrid w:val="0"/>
              <w:spacing w:after="0" w:line="100" w:lineRule="atLeast"/>
              <w:rPr>
                <w:rFonts w:eastAsia="Times New Roman" w:cs="Calibri"/>
                <w:color w:val="000000"/>
                <w:kern w:val="1"/>
                <w:lang w:eastAsia="ar-SA"/>
              </w:rPr>
            </w:pPr>
          </w:p>
        </w:tc>
      </w:tr>
    </w:tbl>
    <w:p w:rsidR="00F758C3" w:rsidRPr="008F65E6" w:rsidRDefault="00F758C3" w:rsidP="00F758C3">
      <w:pPr>
        <w:rPr>
          <w:lang w:val="es-ES" w:eastAsia="es-ES"/>
        </w:rPr>
      </w:pPr>
    </w:p>
    <w:p w:rsidR="00F758C3" w:rsidRPr="008F65E6" w:rsidRDefault="00F758C3" w:rsidP="004011A8">
      <w:pPr>
        <w:numPr>
          <w:ilvl w:val="0"/>
          <w:numId w:val="1"/>
        </w:numPr>
        <w:jc w:val="both"/>
        <w:rPr>
          <w:b/>
          <w:color w:val="1F497D"/>
          <w:sz w:val="28"/>
          <w:szCs w:val="28"/>
          <w:lang w:val="es-ES" w:eastAsia="es-ES"/>
        </w:rPr>
      </w:pPr>
      <w:r w:rsidRPr="008F65E6">
        <w:rPr>
          <w:b/>
          <w:color w:val="1F497D"/>
          <w:sz w:val="28"/>
          <w:szCs w:val="28"/>
          <w:lang w:val="es-ES" w:eastAsia="es-ES"/>
        </w:rPr>
        <w:t xml:space="preserve">EJE  DE TRANSPARENCIA FISCAL </w:t>
      </w:r>
    </w:p>
    <w:tbl>
      <w:tblPr>
        <w:tblW w:w="10488" w:type="dxa"/>
        <w:jc w:val="center"/>
        <w:tblCellMar>
          <w:left w:w="70" w:type="dxa"/>
          <w:right w:w="70" w:type="dxa"/>
        </w:tblCellMar>
        <w:tblLook w:val="04A0" w:firstRow="1" w:lastRow="0" w:firstColumn="1" w:lastColumn="0" w:noHBand="0" w:noVBand="1"/>
      </w:tblPr>
      <w:tblGrid>
        <w:gridCol w:w="220"/>
        <w:gridCol w:w="157"/>
        <w:gridCol w:w="212"/>
        <w:gridCol w:w="1092"/>
        <w:gridCol w:w="186"/>
        <w:gridCol w:w="1477"/>
        <w:gridCol w:w="153"/>
        <w:gridCol w:w="1191"/>
        <w:gridCol w:w="485"/>
        <w:gridCol w:w="1388"/>
        <w:gridCol w:w="161"/>
        <w:gridCol w:w="1286"/>
        <w:gridCol w:w="53"/>
        <w:gridCol w:w="1231"/>
        <w:gridCol w:w="18"/>
        <w:gridCol w:w="1117"/>
        <w:gridCol w:w="61"/>
      </w:tblGrid>
      <w:tr w:rsidR="00F758C3" w:rsidRPr="008F65E6" w:rsidTr="004C43A0">
        <w:trPr>
          <w:gridAfter w:val="1"/>
          <w:wAfter w:w="61" w:type="dxa"/>
          <w:trHeight w:val="300"/>
          <w:jc w:val="center"/>
        </w:trPr>
        <w:tc>
          <w:tcPr>
            <w:tcW w:w="10427" w:type="dxa"/>
            <w:gridSpan w:val="16"/>
            <w:tcBorders>
              <w:top w:val="nil"/>
              <w:left w:val="nil"/>
              <w:bottom w:val="nil"/>
              <w:right w:val="nil"/>
            </w:tcBorders>
            <w:shd w:val="clear" w:color="000000" w:fill="000000"/>
            <w:noWrap/>
            <w:vAlign w:val="bottom"/>
            <w:hideMark/>
          </w:tcPr>
          <w:p w:rsidR="00F758C3" w:rsidRPr="008F65E6" w:rsidRDefault="00F758C3" w:rsidP="004C43A0">
            <w:pPr>
              <w:spacing w:after="0" w:line="240" w:lineRule="auto"/>
              <w:jc w:val="center"/>
              <w:rPr>
                <w:rFonts w:eastAsia="Times New Roman"/>
                <w:b/>
                <w:bCs/>
                <w:color w:val="FFFFFF"/>
              </w:rPr>
            </w:pPr>
            <w:r w:rsidRPr="008F65E6">
              <w:rPr>
                <w:rFonts w:eastAsia="Times New Roman"/>
                <w:b/>
                <w:bCs/>
                <w:color w:val="FFFFFF"/>
              </w:rPr>
              <w:t>Eje temático:  Transparencia Fiscal</w:t>
            </w:r>
          </w:p>
        </w:tc>
      </w:tr>
      <w:tr w:rsidR="00F758C3" w:rsidRPr="008F65E6" w:rsidTr="004C43A0">
        <w:trPr>
          <w:gridAfter w:val="1"/>
          <w:wAfter w:w="61" w:type="dxa"/>
          <w:trHeight w:val="300"/>
          <w:jc w:val="center"/>
        </w:trPr>
        <w:tc>
          <w:tcPr>
            <w:tcW w:w="10427" w:type="dxa"/>
            <w:gridSpan w:val="16"/>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758C3" w:rsidRPr="008F65E6" w:rsidRDefault="00F758C3" w:rsidP="004C43A0">
            <w:pPr>
              <w:spacing w:after="0" w:line="240" w:lineRule="auto"/>
              <w:jc w:val="center"/>
              <w:rPr>
                <w:rFonts w:eastAsia="Times New Roman"/>
                <w:b/>
                <w:color w:val="000000"/>
                <w:sz w:val="24"/>
                <w:szCs w:val="20"/>
              </w:rPr>
            </w:pPr>
            <w:r w:rsidRPr="008F65E6">
              <w:rPr>
                <w:rFonts w:eastAsia="Times New Roman"/>
                <w:b/>
                <w:color w:val="000000"/>
                <w:sz w:val="24"/>
                <w:szCs w:val="20"/>
              </w:rPr>
              <w:t xml:space="preserve">16. </w:t>
            </w:r>
            <w:r w:rsidRPr="008F65E6">
              <w:rPr>
                <w:rFonts w:eastAsia="Times New Roman"/>
                <w:b/>
                <w:color w:val="000000"/>
                <w:sz w:val="32"/>
                <w:szCs w:val="24"/>
              </w:rPr>
              <w:t>ACCIONES PARA AVANZAR HACIA UN PROCESO PRESUPUESTARIO ABIERTO Y PARTICIPATIVO</w:t>
            </w:r>
            <w:r w:rsidRPr="008F65E6">
              <w:rPr>
                <w:rFonts w:eastAsia="Times New Roman"/>
                <w:b/>
                <w:color w:val="000000"/>
                <w:sz w:val="24"/>
                <w:szCs w:val="20"/>
              </w:rPr>
              <w:t xml:space="preserve"> </w:t>
            </w:r>
          </w:p>
        </w:tc>
      </w:tr>
      <w:tr w:rsidR="00F758C3" w:rsidRPr="008F65E6" w:rsidTr="004C43A0">
        <w:trPr>
          <w:gridAfter w:val="1"/>
          <w:wAfter w:w="61" w:type="dxa"/>
          <w:trHeight w:val="300"/>
          <w:jc w:val="center"/>
        </w:trPr>
        <w:tc>
          <w:tcPr>
            <w:tcW w:w="3344"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(es)  Responsable (s):</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lastRenderedPageBreak/>
              <w:t>Entidad de Gobierno, Entidad Pública, Organismo del Estado, entidad  autónoma,  Asociación</w:t>
            </w:r>
          </w:p>
        </w:tc>
        <w:tc>
          <w:tcPr>
            <w:tcW w:w="7083" w:type="dxa"/>
            <w:gridSpan w:val="10"/>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011A8">
            <w:pPr>
              <w:numPr>
                <w:ilvl w:val="0"/>
                <w:numId w:val="13"/>
              </w:numPr>
              <w:spacing w:after="0" w:line="240" w:lineRule="auto"/>
              <w:contextualSpacing/>
              <w:rPr>
                <w:rFonts w:eastAsia="Times New Roman"/>
                <w:color w:val="000000"/>
                <w:szCs w:val="20"/>
              </w:rPr>
            </w:pPr>
            <w:r w:rsidRPr="008F65E6">
              <w:rPr>
                <w:rFonts w:eastAsia="Times New Roman"/>
                <w:color w:val="000000"/>
                <w:szCs w:val="20"/>
              </w:rPr>
              <w:lastRenderedPageBreak/>
              <w:t xml:space="preserve">Coordinador: Ministerio de Finanzas Públicas (Gabinete para </w:t>
            </w:r>
            <w:r w:rsidRPr="008F65E6">
              <w:rPr>
                <w:rFonts w:eastAsia="Times New Roman"/>
                <w:color w:val="000000"/>
                <w:szCs w:val="20"/>
              </w:rPr>
              <w:lastRenderedPageBreak/>
              <w:t>Presupuesto Abierto)</w:t>
            </w:r>
          </w:p>
          <w:p w:rsidR="00F758C3" w:rsidRPr="008F65E6" w:rsidRDefault="00F758C3" w:rsidP="004011A8">
            <w:pPr>
              <w:numPr>
                <w:ilvl w:val="0"/>
                <w:numId w:val="13"/>
              </w:numPr>
              <w:spacing w:after="0" w:line="240" w:lineRule="auto"/>
              <w:contextualSpacing/>
              <w:rPr>
                <w:rFonts w:eastAsia="Times New Roman"/>
                <w:color w:val="000000"/>
                <w:szCs w:val="20"/>
              </w:rPr>
            </w:pPr>
            <w:r w:rsidRPr="008F65E6">
              <w:rPr>
                <w:rFonts w:eastAsia="Times New Roman"/>
                <w:color w:val="000000"/>
                <w:szCs w:val="20"/>
              </w:rPr>
              <w:t>Secretaría de Planificación y Programación de la Presidencia (SEGEPLAN)</w:t>
            </w:r>
          </w:p>
          <w:p w:rsidR="00F758C3" w:rsidRPr="008F65E6" w:rsidRDefault="00F758C3" w:rsidP="004011A8">
            <w:pPr>
              <w:numPr>
                <w:ilvl w:val="0"/>
                <w:numId w:val="13"/>
              </w:numPr>
              <w:spacing w:after="0" w:line="240" w:lineRule="auto"/>
              <w:contextualSpacing/>
              <w:rPr>
                <w:rFonts w:eastAsia="Times New Roman"/>
                <w:color w:val="000000"/>
                <w:szCs w:val="20"/>
              </w:rPr>
            </w:pPr>
            <w:r w:rsidRPr="008F65E6">
              <w:rPr>
                <w:rFonts w:eastAsia="Times New Roman"/>
                <w:color w:val="000000"/>
                <w:szCs w:val="20"/>
              </w:rPr>
              <w:t>Contraloría General de Cuentas (CGC)</w:t>
            </w:r>
          </w:p>
          <w:p w:rsidR="00F758C3" w:rsidRPr="008F65E6" w:rsidRDefault="00F758C3" w:rsidP="004011A8">
            <w:pPr>
              <w:numPr>
                <w:ilvl w:val="0"/>
                <w:numId w:val="13"/>
              </w:numPr>
              <w:spacing w:after="0" w:line="240" w:lineRule="auto"/>
              <w:contextualSpacing/>
              <w:rPr>
                <w:rFonts w:eastAsia="Times New Roman"/>
                <w:color w:val="000000"/>
                <w:szCs w:val="20"/>
              </w:rPr>
            </w:pPr>
            <w:r w:rsidRPr="008F65E6">
              <w:rPr>
                <w:rFonts w:eastAsia="Times New Roman"/>
                <w:color w:val="000000"/>
                <w:szCs w:val="20"/>
              </w:rPr>
              <w:t>Congreso de la República de Guatemala</w:t>
            </w:r>
          </w:p>
        </w:tc>
      </w:tr>
      <w:tr w:rsidR="00F758C3" w:rsidRPr="008F65E6" w:rsidTr="004C43A0">
        <w:trPr>
          <w:gridAfter w:val="1"/>
          <w:wAfter w:w="61" w:type="dxa"/>
          <w:trHeight w:val="1055"/>
          <w:jc w:val="center"/>
        </w:trPr>
        <w:tc>
          <w:tcPr>
            <w:tcW w:w="3344"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lastRenderedPageBreak/>
              <w:t>Nombre de la persona responsable</w:t>
            </w:r>
          </w:p>
        </w:tc>
        <w:tc>
          <w:tcPr>
            <w:tcW w:w="7083" w:type="dxa"/>
            <w:gridSpan w:val="10"/>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011A8">
            <w:pPr>
              <w:numPr>
                <w:ilvl w:val="0"/>
                <w:numId w:val="9"/>
              </w:numPr>
              <w:spacing w:after="0" w:line="240" w:lineRule="auto"/>
              <w:contextualSpacing/>
              <w:jc w:val="both"/>
              <w:rPr>
                <w:rFonts w:eastAsia="Times New Roman"/>
                <w:color w:val="000000"/>
                <w:szCs w:val="20"/>
              </w:rPr>
            </w:pPr>
            <w:r w:rsidRPr="008F65E6">
              <w:rPr>
                <w:rFonts w:eastAsia="Times New Roman"/>
                <w:color w:val="000000"/>
                <w:szCs w:val="20"/>
              </w:rPr>
              <w:t>Coordinador:  Víctor Martínez</w:t>
            </w:r>
          </w:p>
          <w:p w:rsidR="00F758C3" w:rsidRPr="008F65E6" w:rsidRDefault="00F758C3" w:rsidP="004011A8">
            <w:pPr>
              <w:numPr>
                <w:ilvl w:val="0"/>
                <w:numId w:val="9"/>
              </w:numPr>
              <w:spacing w:after="0" w:line="240" w:lineRule="auto"/>
              <w:contextualSpacing/>
              <w:jc w:val="both"/>
              <w:rPr>
                <w:rFonts w:eastAsia="Times New Roman"/>
                <w:color w:val="000000"/>
                <w:szCs w:val="20"/>
              </w:rPr>
            </w:pPr>
            <w:r w:rsidRPr="008F65E6">
              <w:rPr>
                <w:rFonts w:eastAsia="Times New Roman"/>
                <w:color w:val="000000"/>
                <w:szCs w:val="20"/>
              </w:rPr>
              <w:t xml:space="preserve">Miguel Ángel </w:t>
            </w:r>
            <w:proofErr w:type="spellStart"/>
            <w:r w:rsidRPr="008F65E6">
              <w:rPr>
                <w:rFonts w:eastAsia="Times New Roman"/>
                <w:color w:val="000000"/>
                <w:szCs w:val="20"/>
              </w:rPr>
              <w:t>Moir</w:t>
            </w:r>
            <w:proofErr w:type="spellEnd"/>
          </w:p>
          <w:p w:rsidR="00F758C3" w:rsidRPr="008F65E6" w:rsidRDefault="00F758C3" w:rsidP="004011A8">
            <w:pPr>
              <w:numPr>
                <w:ilvl w:val="0"/>
                <w:numId w:val="9"/>
              </w:numPr>
              <w:spacing w:after="0" w:line="240" w:lineRule="auto"/>
              <w:contextualSpacing/>
              <w:jc w:val="both"/>
              <w:rPr>
                <w:rFonts w:eastAsia="Times New Roman"/>
                <w:color w:val="000000"/>
                <w:szCs w:val="20"/>
              </w:rPr>
            </w:pPr>
            <w:r w:rsidRPr="008F65E6">
              <w:rPr>
                <w:rFonts w:eastAsia="Times New Roman"/>
                <w:color w:val="000000"/>
                <w:szCs w:val="20"/>
              </w:rPr>
              <w:t xml:space="preserve">Carlos </w:t>
            </w:r>
            <w:proofErr w:type="spellStart"/>
            <w:r w:rsidRPr="008F65E6">
              <w:rPr>
                <w:rFonts w:eastAsia="Times New Roman"/>
                <w:color w:val="000000"/>
                <w:szCs w:val="20"/>
              </w:rPr>
              <w:t>Mencos</w:t>
            </w:r>
            <w:proofErr w:type="spellEnd"/>
          </w:p>
          <w:p w:rsidR="00F758C3" w:rsidRPr="008F65E6" w:rsidRDefault="00F758C3" w:rsidP="004011A8">
            <w:pPr>
              <w:numPr>
                <w:ilvl w:val="0"/>
                <w:numId w:val="9"/>
              </w:numPr>
              <w:spacing w:after="0" w:line="240" w:lineRule="auto"/>
              <w:contextualSpacing/>
              <w:jc w:val="both"/>
              <w:rPr>
                <w:rFonts w:eastAsia="Times New Roman"/>
                <w:color w:val="000000"/>
                <w:szCs w:val="20"/>
              </w:rPr>
            </w:pPr>
            <w:r w:rsidRPr="008F65E6">
              <w:rPr>
                <w:rFonts w:eastAsia="Times New Roman"/>
                <w:color w:val="000000"/>
                <w:szCs w:val="20"/>
              </w:rPr>
              <w:t>Mario Taracena</w:t>
            </w:r>
          </w:p>
        </w:tc>
      </w:tr>
      <w:tr w:rsidR="00F758C3" w:rsidRPr="008F65E6" w:rsidTr="004C43A0">
        <w:trPr>
          <w:gridAfter w:val="1"/>
          <w:wAfter w:w="61" w:type="dxa"/>
          <w:trHeight w:val="300"/>
          <w:jc w:val="center"/>
        </w:trPr>
        <w:tc>
          <w:tcPr>
            <w:tcW w:w="3344"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Puesto</w:t>
            </w:r>
          </w:p>
        </w:tc>
        <w:tc>
          <w:tcPr>
            <w:tcW w:w="7083" w:type="dxa"/>
            <w:gridSpan w:val="10"/>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011A8">
            <w:pPr>
              <w:numPr>
                <w:ilvl w:val="0"/>
                <w:numId w:val="10"/>
              </w:numPr>
              <w:spacing w:after="0" w:line="240" w:lineRule="auto"/>
              <w:contextualSpacing/>
              <w:jc w:val="both"/>
              <w:rPr>
                <w:rFonts w:eastAsia="Times New Roman"/>
                <w:color w:val="000000"/>
                <w:szCs w:val="20"/>
              </w:rPr>
            </w:pPr>
            <w:r w:rsidRPr="008F65E6">
              <w:rPr>
                <w:rFonts w:eastAsia="Times New Roman"/>
                <w:color w:val="000000"/>
                <w:szCs w:val="20"/>
              </w:rPr>
              <w:t>Coordinador: Viceministro de Administración Financiera</w:t>
            </w:r>
          </w:p>
          <w:p w:rsidR="00F758C3" w:rsidRPr="008F65E6" w:rsidRDefault="00F758C3" w:rsidP="004011A8">
            <w:pPr>
              <w:numPr>
                <w:ilvl w:val="0"/>
                <w:numId w:val="10"/>
              </w:numPr>
              <w:spacing w:after="0" w:line="240" w:lineRule="auto"/>
              <w:contextualSpacing/>
              <w:jc w:val="both"/>
              <w:rPr>
                <w:rFonts w:eastAsia="Times New Roman"/>
                <w:color w:val="000000"/>
                <w:szCs w:val="20"/>
              </w:rPr>
            </w:pPr>
            <w:r w:rsidRPr="008F65E6">
              <w:rPr>
                <w:rFonts w:eastAsia="Times New Roman"/>
                <w:color w:val="000000"/>
                <w:szCs w:val="20"/>
              </w:rPr>
              <w:t>Secretario de Planificación y Programación de la Presidencia</w:t>
            </w:r>
          </w:p>
          <w:p w:rsidR="00F758C3" w:rsidRPr="008F65E6" w:rsidRDefault="00F758C3" w:rsidP="004011A8">
            <w:pPr>
              <w:numPr>
                <w:ilvl w:val="0"/>
                <w:numId w:val="10"/>
              </w:numPr>
              <w:spacing w:after="0" w:line="240" w:lineRule="auto"/>
              <w:contextualSpacing/>
              <w:jc w:val="both"/>
              <w:rPr>
                <w:rFonts w:eastAsia="Times New Roman"/>
                <w:color w:val="000000"/>
                <w:szCs w:val="20"/>
              </w:rPr>
            </w:pPr>
            <w:r w:rsidRPr="008F65E6">
              <w:rPr>
                <w:rFonts w:eastAsia="Times New Roman"/>
                <w:color w:val="000000"/>
                <w:szCs w:val="20"/>
              </w:rPr>
              <w:t>Contralor General de Cuentas</w:t>
            </w:r>
          </w:p>
          <w:p w:rsidR="00F758C3" w:rsidRPr="008F65E6" w:rsidRDefault="00F758C3" w:rsidP="004011A8">
            <w:pPr>
              <w:numPr>
                <w:ilvl w:val="0"/>
                <w:numId w:val="10"/>
              </w:numPr>
              <w:spacing w:after="0" w:line="240" w:lineRule="auto"/>
              <w:contextualSpacing/>
              <w:jc w:val="both"/>
              <w:rPr>
                <w:rFonts w:eastAsia="Times New Roman"/>
                <w:color w:val="000000"/>
                <w:szCs w:val="20"/>
              </w:rPr>
            </w:pPr>
            <w:r w:rsidRPr="008F65E6">
              <w:rPr>
                <w:rFonts w:eastAsia="Times New Roman"/>
                <w:color w:val="000000"/>
                <w:szCs w:val="20"/>
              </w:rPr>
              <w:t>Presidente del Congreso de la República.</w:t>
            </w:r>
          </w:p>
        </w:tc>
      </w:tr>
      <w:tr w:rsidR="00F758C3" w:rsidRPr="008F65E6" w:rsidTr="004C43A0">
        <w:trPr>
          <w:gridAfter w:val="1"/>
          <w:wAfter w:w="61" w:type="dxa"/>
          <w:trHeight w:val="300"/>
          <w:jc w:val="center"/>
        </w:trPr>
        <w:tc>
          <w:tcPr>
            <w:tcW w:w="3344"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Correo electrónico</w:t>
            </w:r>
          </w:p>
        </w:tc>
        <w:tc>
          <w:tcPr>
            <w:tcW w:w="7083" w:type="dxa"/>
            <w:gridSpan w:val="10"/>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011A8">
            <w:pPr>
              <w:numPr>
                <w:ilvl w:val="0"/>
                <w:numId w:val="11"/>
              </w:numPr>
              <w:spacing w:after="0" w:line="240" w:lineRule="auto"/>
              <w:contextualSpacing/>
              <w:jc w:val="both"/>
              <w:rPr>
                <w:rFonts w:eastAsia="Times New Roman"/>
                <w:color w:val="000000"/>
                <w:szCs w:val="20"/>
              </w:rPr>
            </w:pPr>
            <w:r w:rsidRPr="008F65E6">
              <w:rPr>
                <w:rFonts w:eastAsia="Times New Roman"/>
                <w:color w:val="000000"/>
                <w:szCs w:val="20"/>
              </w:rPr>
              <w:t xml:space="preserve">Coordinador: </w:t>
            </w:r>
            <w:hyperlink r:id="rId23" w:history="1">
              <w:r w:rsidRPr="008F65E6">
                <w:rPr>
                  <w:color w:val="000000"/>
                </w:rPr>
                <w:t>vmartinez@minfin.gob.gt</w:t>
              </w:r>
            </w:hyperlink>
            <w:r w:rsidRPr="008F65E6">
              <w:rPr>
                <w:rFonts w:eastAsia="Times New Roman"/>
                <w:color w:val="000000"/>
                <w:szCs w:val="20"/>
              </w:rPr>
              <w:t xml:space="preserve"> </w:t>
            </w:r>
          </w:p>
          <w:p w:rsidR="00F758C3" w:rsidRPr="008F65E6" w:rsidRDefault="00643D6A" w:rsidP="004011A8">
            <w:pPr>
              <w:numPr>
                <w:ilvl w:val="0"/>
                <w:numId w:val="11"/>
              </w:numPr>
              <w:spacing w:after="0" w:line="240" w:lineRule="auto"/>
              <w:contextualSpacing/>
              <w:jc w:val="both"/>
              <w:rPr>
                <w:rFonts w:eastAsia="Times New Roman"/>
                <w:color w:val="000000"/>
                <w:szCs w:val="20"/>
              </w:rPr>
            </w:pPr>
            <w:hyperlink r:id="rId24" w:history="1">
              <w:r w:rsidR="00F758C3" w:rsidRPr="008F65E6">
                <w:rPr>
                  <w:color w:val="000000"/>
                </w:rPr>
                <w:t>miguel.moir@segeplan.gob.gt</w:t>
              </w:r>
            </w:hyperlink>
            <w:r w:rsidR="00F758C3" w:rsidRPr="008F65E6">
              <w:rPr>
                <w:rFonts w:eastAsia="Times New Roman"/>
                <w:color w:val="000000"/>
                <w:szCs w:val="20"/>
              </w:rPr>
              <w:t xml:space="preserve"> </w:t>
            </w:r>
          </w:p>
          <w:p w:rsidR="00F758C3" w:rsidRPr="008F65E6" w:rsidRDefault="00643D6A" w:rsidP="004011A8">
            <w:pPr>
              <w:pStyle w:val="Prrafodelista"/>
              <w:numPr>
                <w:ilvl w:val="0"/>
                <w:numId w:val="11"/>
              </w:numPr>
              <w:spacing w:after="0" w:line="240" w:lineRule="auto"/>
              <w:rPr>
                <w:rFonts w:eastAsia="Times New Roman"/>
                <w:szCs w:val="20"/>
              </w:rPr>
            </w:pPr>
            <w:hyperlink r:id="rId25" w:history="1">
              <w:r w:rsidR="00F758C3" w:rsidRPr="008F65E6">
                <w:t>allima@contraloria.gob.gt</w:t>
              </w:r>
            </w:hyperlink>
          </w:p>
          <w:p w:rsidR="00F758C3" w:rsidRPr="008F65E6" w:rsidRDefault="00F758C3" w:rsidP="004011A8">
            <w:pPr>
              <w:numPr>
                <w:ilvl w:val="0"/>
                <w:numId w:val="11"/>
              </w:numPr>
              <w:spacing w:after="0" w:line="240" w:lineRule="auto"/>
              <w:contextualSpacing/>
              <w:jc w:val="both"/>
              <w:rPr>
                <w:rFonts w:eastAsia="Times New Roman"/>
                <w:color w:val="000000"/>
                <w:szCs w:val="20"/>
              </w:rPr>
            </w:pPr>
            <w:r w:rsidRPr="008F65E6">
              <w:rPr>
                <w:color w:val="000000"/>
              </w:rPr>
              <w:t>mtaracena@congreso.gob.gt</w:t>
            </w:r>
          </w:p>
        </w:tc>
      </w:tr>
      <w:tr w:rsidR="00F758C3" w:rsidRPr="008F65E6" w:rsidTr="004C43A0">
        <w:trPr>
          <w:gridAfter w:val="1"/>
          <w:wAfter w:w="61" w:type="dxa"/>
          <w:trHeight w:val="300"/>
          <w:jc w:val="center"/>
        </w:trPr>
        <w:tc>
          <w:tcPr>
            <w:tcW w:w="3344" w:type="dxa"/>
            <w:gridSpan w:val="6"/>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Teléfono</w:t>
            </w:r>
          </w:p>
        </w:tc>
        <w:tc>
          <w:tcPr>
            <w:tcW w:w="7083" w:type="dxa"/>
            <w:gridSpan w:val="10"/>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011A8">
            <w:pPr>
              <w:numPr>
                <w:ilvl w:val="0"/>
                <w:numId w:val="12"/>
              </w:numPr>
              <w:spacing w:after="0" w:line="240" w:lineRule="auto"/>
              <w:contextualSpacing/>
              <w:jc w:val="both"/>
              <w:rPr>
                <w:rFonts w:eastAsia="Times New Roman"/>
                <w:color w:val="000000"/>
                <w:szCs w:val="20"/>
              </w:rPr>
            </w:pPr>
            <w:r w:rsidRPr="008F65E6">
              <w:rPr>
                <w:rFonts w:eastAsia="Times New Roman"/>
                <w:color w:val="000000"/>
                <w:szCs w:val="20"/>
              </w:rPr>
              <w:t>Coordinador: 23228888</w:t>
            </w:r>
          </w:p>
          <w:p w:rsidR="00F758C3" w:rsidRPr="008F65E6" w:rsidRDefault="00F758C3" w:rsidP="004011A8">
            <w:pPr>
              <w:numPr>
                <w:ilvl w:val="0"/>
                <w:numId w:val="12"/>
              </w:numPr>
              <w:spacing w:after="0" w:line="240" w:lineRule="auto"/>
              <w:contextualSpacing/>
              <w:jc w:val="both"/>
              <w:rPr>
                <w:rFonts w:eastAsia="Times New Roman"/>
                <w:color w:val="000000"/>
                <w:szCs w:val="20"/>
              </w:rPr>
            </w:pPr>
            <w:r w:rsidRPr="008F65E6">
              <w:rPr>
                <w:rFonts w:eastAsia="Times New Roman"/>
                <w:color w:val="000000"/>
                <w:szCs w:val="20"/>
              </w:rPr>
              <w:t>25044444</w:t>
            </w:r>
          </w:p>
          <w:p w:rsidR="00F758C3" w:rsidRPr="008F65E6" w:rsidRDefault="00F758C3" w:rsidP="004011A8">
            <w:pPr>
              <w:numPr>
                <w:ilvl w:val="0"/>
                <w:numId w:val="12"/>
              </w:numPr>
              <w:spacing w:after="0" w:line="240" w:lineRule="auto"/>
              <w:contextualSpacing/>
              <w:jc w:val="both"/>
              <w:rPr>
                <w:rFonts w:eastAsia="Times New Roman"/>
                <w:color w:val="000000"/>
                <w:szCs w:val="20"/>
              </w:rPr>
            </w:pPr>
            <w:r w:rsidRPr="008F65E6">
              <w:rPr>
                <w:rFonts w:eastAsia="Times New Roman"/>
                <w:color w:val="000000"/>
                <w:szCs w:val="20"/>
              </w:rPr>
              <w:t>24178700</w:t>
            </w:r>
          </w:p>
          <w:p w:rsidR="00F758C3" w:rsidRPr="008F65E6" w:rsidRDefault="00F758C3" w:rsidP="004011A8">
            <w:pPr>
              <w:numPr>
                <w:ilvl w:val="0"/>
                <w:numId w:val="12"/>
              </w:numPr>
              <w:spacing w:after="0" w:line="240" w:lineRule="auto"/>
              <w:contextualSpacing/>
              <w:jc w:val="both"/>
              <w:rPr>
                <w:rFonts w:eastAsia="Times New Roman"/>
                <w:color w:val="000000"/>
                <w:szCs w:val="20"/>
              </w:rPr>
            </w:pPr>
            <w:r w:rsidRPr="008F65E6">
              <w:rPr>
                <w:rFonts w:eastAsia="Times New Roman"/>
                <w:color w:val="000000"/>
                <w:szCs w:val="20"/>
              </w:rPr>
              <w:t>22447878</w:t>
            </w:r>
          </w:p>
        </w:tc>
      </w:tr>
      <w:tr w:rsidR="00F758C3" w:rsidRPr="008F65E6" w:rsidTr="004C43A0">
        <w:trPr>
          <w:gridAfter w:val="1"/>
          <w:wAfter w:w="61" w:type="dxa"/>
          <w:trHeight w:val="300"/>
          <w:jc w:val="center"/>
        </w:trPr>
        <w:tc>
          <w:tcPr>
            <w:tcW w:w="1681" w:type="dxa"/>
            <w:gridSpan w:val="4"/>
            <w:vMerge w:val="restart"/>
            <w:tcBorders>
              <w:top w:val="nil"/>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Otros actores</w:t>
            </w:r>
          </w:p>
        </w:tc>
        <w:tc>
          <w:tcPr>
            <w:tcW w:w="1663" w:type="dxa"/>
            <w:gridSpan w:val="2"/>
            <w:tcBorders>
              <w:top w:val="nil"/>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Pública /Organismo de Estado</w:t>
            </w:r>
          </w:p>
        </w:tc>
        <w:tc>
          <w:tcPr>
            <w:tcW w:w="7083" w:type="dxa"/>
            <w:gridSpan w:val="10"/>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Ministerios de Estado, Secretaría de Coordinación Ejecutiva de la Presidencia (SCEP), Consejo Nacional de Desarrollo Urbano y Rural (CONADUR), Superintendencia de Administración Tributaria (SAT) y otras entidades públicas</w:t>
            </w:r>
          </w:p>
        </w:tc>
      </w:tr>
      <w:tr w:rsidR="00F758C3" w:rsidRPr="008F65E6" w:rsidTr="004C43A0">
        <w:trPr>
          <w:gridAfter w:val="1"/>
          <w:wAfter w:w="61" w:type="dxa"/>
          <w:trHeight w:val="1023"/>
          <w:jc w:val="center"/>
        </w:trPr>
        <w:tc>
          <w:tcPr>
            <w:tcW w:w="1681" w:type="dxa"/>
            <w:gridSpan w:val="4"/>
            <w:vMerge/>
            <w:tcBorders>
              <w:top w:val="nil"/>
              <w:left w:val="single" w:sz="4" w:space="0" w:color="auto"/>
              <w:bottom w:val="single" w:sz="4" w:space="0" w:color="auto"/>
              <w:right w:val="single" w:sz="4" w:space="0" w:color="auto"/>
            </w:tcBorders>
            <w:vAlign w:val="center"/>
            <w:hideMark/>
          </w:tcPr>
          <w:p w:rsidR="00F758C3" w:rsidRPr="008F65E6" w:rsidRDefault="00F758C3" w:rsidP="004C43A0">
            <w:pPr>
              <w:spacing w:after="0" w:line="240" w:lineRule="auto"/>
              <w:rPr>
                <w:rFonts w:eastAsia="Times New Roman"/>
                <w:color w:val="000000"/>
                <w:szCs w:val="20"/>
              </w:rPr>
            </w:pPr>
          </w:p>
        </w:tc>
        <w:tc>
          <w:tcPr>
            <w:tcW w:w="1663" w:type="dxa"/>
            <w:gridSpan w:val="2"/>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Sociedad civil,  Asociaciones, Iniciativa privada, grupos de trabajo y multilaterales</w:t>
            </w:r>
          </w:p>
        </w:tc>
        <w:tc>
          <w:tcPr>
            <w:tcW w:w="7083" w:type="dxa"/>
            <w:gridSpan w:val="10"/>
            <w:tcBorders>
              <w:top w:val="single" w:sz="4" w:space="0" w:color="auto"/>
              <w:left w:val="nil"/>
              <w:bottom w:val="single" w:sz="4" w:space="0" w:color="auto"/>
              <w:right w:val="single" w:sz="4" w:space="0" w:color="auto"/>
            </w:tcBorders>
            <w:shd w:val="clear" w:color="000000" w:fill="FFFFFF" w:themeFill="background1"/>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Organizaciones de sociedad civil que participan en gobierno abierto  y otras interesadas.</w:t>
            </w:r>
          </w:p>
        </w:tc>
      </w:tr>
      <w:tr w:rsidR="00F758C3" w:rsidRPr="008F65E6" w:rsidTr="004C43A0">
        <w:trPr>
          <w:gridAfter w:val="1"/>
          <w:wAfter w:w="61" w:type="dxa"/>
          <w:trHeight w:val="587"/>
          <w:jc w:val="center"/>
        </w:trPr>
        <w:tc>
          <w:tcPr>
            <w:tcW w:w="3344" w:type="dxa"/>
            <w:gridSpan w:val="6"/>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Status quo o problema que se quiere resolver</w:t>
            </w:r>
          </w:p>
        </w:tc>
        <w:tc>
          <w:tcPr>
            <w:tcW w:w="7083" w:type="dxa"/>
            <w:gridSpan w:val="10"/>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Actualmente los espacios de participación ciudadana son limitados durante el proceso presupuestario, situación que impide a la población colaborar y retroalimentar en la discusión de los detalles de los programas y prioridades presupuestarias generales.</w:t>
            </w:r>
          </w:p>
        </w:tc>
      </w:tr>
      <w:tr w:rsidR="00F758C3" w:rsidRPr="008F65E6" w:rsidTr="004C43A0">
        <w:trPr>
          <w:gridAfter w:val="1"/>
          <w:wAfter w:w="61" w:type="dxa"/>
          <w:trHeight w:val="300"/>
          <w:jc w:val="center"/>
        </w:trPr>
        <w:tc>
          <w:tcPr>
            <w:tcW w:w="3344" w:type="dxa"/>
            <w:gridSpan w:val="6"/>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Objetivo principal</w:t>
            </w:r>
          </w:p>
        </w:tc>
        <w:tc>
          <w:tcPr>
            <w:tcW w:w="7083" w:type="dxa"/>
            <w:gridSpan w:val="10"/>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Propiciar canales de participación ciudadana en etapas clave del proceso presupuestario.</w:t>
            </w:r>
          </w:p>
        </w:tc>
      </w:tr>
      <w:tr w:rsidR="00F758C3" w:rsidRPr="008F65E6" w:rsidTr="004C43A0">
        <w:trPr>
          <w:gridAfter w:val="1"/>
          <w:wAfter w:w="61" w:type="dxa"/>
          <w:trHeight w:val="602"/>
          <w:jc w:val="center"/>
        </w:trPr>
        <w:tc>
          <w:tcPr>
            <w:tcW w:w="3344"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Breve descripción del compromiso</w:t>
            </w:r>
          </w:p>
        </w:tc>
        <w:tc>
          <w:tcPr>
            <w:tcW w:w="7083" w:type="dxa"/>
            <w:gridSpan w:val="10"/>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Se propicia la participación ciudadana a través de foros de presupuesto abierto y otras etapas clave del proceso presupuestario, con el propósito contribuir a la transparencia fiscal.</w:t>
            </w:r>
          </w:p>
        </w:tc>
      </w:tr>
      <w:tr w:rsidR="00F758C3" w:rsidRPr="008F65E6" w:rsidTr="004C43A0">
        <w:trPr>
          <w:gridAfter w:val="1"/>
          <w:wAfter w:w="61" w:type="dxa"/>
          <w:trHeight w:val="300"/>
          <w:jc w:val="center"/>
        </w:trPr>
        <w:tc>
          <w:tcPr>
            <w:tcW w:w="3344" w:type="dxa"/>
            <w:gridSpan w:val="6"/>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Desafío de OGP atendido por el compromiso</w:t>
            </w:r>
          </w:p>
        </w:tc>
        <w:tc>
          <w:tcPr>
            <w:tcW w:w="7083" w:type="dxa"/>
            <w:gridSpan w:val="10"/>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Gestión más efectiva de los recursos públicos, e incremento de la integridad pública.</w:t>
            </w:r>
          </w:p>
        </w:tc>
      </w:tr>
      <w:tr w:rsidR="00F758C3" w:rsidRPr="008F65E6" w:rsidTr="004C43A0">
        <w:trPr>
          <w:gridAfter w:val="1"/>
          <w:wAfter w:w="61" w:type="dxa"/>
          <w:trHeight w:val="700"/>
          <w:jc w:val="center"/>
        </w:trPr>
        <w:tc>
          <w:tcPr>
            <w:tcW w:w="3344"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Relevancia</w:t>
            </w:r>
          </w:p>
        </w:tc>
        <w:tc>
          <w:tcPr>
            <w:tcW w:w="7083" w:type="dxa"/>
            <w:gridSpan w:val="10"/>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El ejercicio público de foros de presupuesto abierto, la presentación pública de la propuesta de inversión, así como la presentación del informe de auditoría de la liquidación del presupuesto del año anterior, propician que la población además de tener acceso a la información, participe y contribuya en retroalimentar aspectos clave del presupuesto.</w:t>
            </w:r>
          </w:p>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lastRenderedPageBreak/>
              <w:t>En ese sentido, este compromiso contribuye al fortalecimiento de los valores de gobierno abierto de transparencia fiscal, rendición de cuentas, participación ciudadana y acceso a la información pública.</w:t>
            </w:r>
          </w:p>
        </w:tc>
      </w:tr>
      <w:tr w:rsidR="00F758C3" w:rsidRPr="008F65E6" w:rsidTr="004C43A0">
        <w:trPr>
          <w:gridAfter w:val="1"/>
          <w:wAfter w:w="61" w:type="dxa"/>
          <w:trHeight w:val="1678"/>
          <w:jc w:val="center"/>
        </w:trPr>
        <w:tc>
          <w:tcPr>
            <w:tcW w:w="3344"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lastRenderedPageBreak/>
              <w:t>Ambición.</w:t>
            </w:r>
            <w:r w:rsidRPr="008F65E6">
              <w:rPr>
                <w:rFonts w:eastAsia="Times New Roman"/>
                <w:color w:val="000000"/>
                <w:szCs w:val="20"/>
              </w:rPr>
              <w:br/>
            </w:r>
          </w:p>
        </w:tc>
        <w:tc>
          <w:tcPr>
            <w:tcW w:w="7083" w:type="dxa"/>
            <w:gridSpan w:val="10"/>
            <w:tcBorders>
              <w:top w:val="single" w:sz="4" w:space="0" w:color="auto"/>
              <w:left w:val="nil"/>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Se busca que las organizaciones de la sociedad civil y la ciudadanía en general conozcan y aporten recomendaciones  sobre aspectos relevantes durante el proceso presupuestario, mediante mecanismos que sugieren los estándares internacionales, en particular aquellos contenidos en los principios de participación pública  en la política fiscal de la Iniciativa Global para la Transparencia Fiscal (GIFT por sus siglas en inglés). </w:t>
            </w:r>
          </w:p>
        </w:tc>
      </w:tr>
      <w:tr w:rsidR="00F758C3" w:rsidRPr="008F65E6" w:rsidTr="004C43A0">
        <w:trPr>
          <w:gridAfter w:val="1"/>
          <w:wAfter w:w="61" w:type="dxa"/>
          <w:trHeight w:val="617"/>
          <w:jc w:val="center"/>
        </w:trPr>
        <w:tc>
          <w:tcPr>
            <w:tcW w:w="4688" w:type="dxa"/>
            <w:gridSpan w:val="8"/>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Hitos, Metas preliminares y finales que permitan verificar el cumplimiento del compromiso (mecanismos)</w:t>
            </w:r>
          </w:p>
        </w:tc>
        <w:tc>
          <w:tcPr>
            <w:tcW w:w="1873"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Responsable</w:t>
            </w:r>
          </w:p>
        </w:tc>
        <w:tc>
          <w:tcPr>
            <w:tcW w:w="1500" w:type="dxa"/>
            <w:gridSpan w:val="3"/>
            <w:tcBorders>
              <w:top w:val="single" w:sz="4" w:space="0" w:color="auto"/>
              <w:left w:val="nil"/>
              <w:bottom w:val="single" w:sz="4" w:space="0" w:color="auto"/>
              <w:right w:val="single" w:sz="4" w:space="0" w:color="auto"/>
            </w:tcBorders>
            <w:shd w:val="clear" w:color="000000" w:fill="F2F2F2"/>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Compromiso en curso o nuevo</w:t>
            </w:r>
          </w:p>
        </w:tc>
        <w:tc>
          <w:tcPr>
            <w:tcW w:w="1231" w:type="dxa"/>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de inicio</w:t>
            </w:r>
          </w:p>
        </w:tc>
        <w:tc>
          <w:tcPr>
            <w:tcW w:w="1135" w:type="dxa"/>
            <w:gridSpan w:val="2"/>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final</w:t>
            </w:r>
          </w:p>
        </w:tc>
      </w:tr>
      <w:tr w:rsidR="00F758C3" w:rsidRPr="008F65E6" w:rsidTr="004C43A0">
        <w:trPr>
          <w:gridAfter w:val="1"/>
          <w:wAfter w:w="61" w:type="dxa"/>
          <w:trHeight w:val="602"/>
          <w:jc w:val="center"/>
        </w:trPr>
        <w:tc>
          <w:tcPr>
            <w:tcW w:w="3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F758C3" w:rsidRPr="008F65E6" w:rsidRDefault="00F758C3" w:rsidP="004C43A0">
            <w:r w:rsidRPr="008F65E6">
              <w:t>1)</w:t>
            </w:r>
          </w:p>
        </w:tc>
        <w:tc>
          <w:tcPr>
            <w:tcW w:w="4311" w:type="dxa"/>
            <w:gridSpan w:val="6"/>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C43A0">
            <w:pPr>
              <w:spacing w:after="0" w:line="240" w:lineRule="auto"/>
              <w:ind w:left="163"/>
              <w:jc w:val="both"/>
              <w:rPr>
                <w:rFonts w:eastAsia="Times New Roman"/>
                <w:color w:val="000000"/>
                <w:szCs w:val="20"/>
              </w:rPr>
            </w:pPr>
            <w:r w:rsidRPr="008F65E6">
              <w:rPr>
                <w:rFonts w:eastAsia="Times New Roman"/>
                <w:color w:val="000000"/>
                <w:szCs w:val="20"/>
              </w:rPr>
              <w:t>El Ministerio de Finanzas Públicas, realiza foros de presupuesto abierto (que incluye las estimaciones de ingresos), durante el proceso de formulación presupuestaria, y busca emitir la disposición legal que institucionalice el proceso.</w:t>
            </w:r>
          </w:p>
        </w:tc>
        <w:tc>
          <w:tcPr>
            <w:tcW w:w="187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(DTP)</w:t>
            </w:r>
          </w:p>
        </w:tc>
        <w:tc>
          <w:tcPr>
            <w:tcW w:w="1500" w:type="dxa"/>
            <w:gridSpan w:val="3"/>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231" w:type="dxa"/>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Marzo-2017</w:t>
            </w:r>
          </w:p>
        </w:tc>
        <w:tc>
          <w:tcPr>
            <w:tcW w:w="1135" w:type="dxa"/>
            <w:gridSpan w:val="2"/>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Julio-2017</w:t>
            </w:r>
          </w:p>
        </w:tc>
      </w:tr>
      <w:tr w:rsidR="00F758C3" w:rsidRPr="008F65E6" w:rsidTr="004C43A0">
        <w:trPr>
          <w:gridAfter w:val="1"/>
          <w:wAfter w:w="61" w:type="dxa"/>
          <w:trHeight w:val="602"/>
          <w:jc w:val="center"/>
        </w:trPr>
        <w:tc>
          <w:tcPr>
            <w:tcW w:w="3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F758C3" w:rsidRPr="008F65E6" w:rsidRDefault="00F758C3" w:rsidP="004C43A0">
            <w:r w:rsidRPr="008F65E6">
              <w:t>2)</w:t>
            </w:r>
          </w:p>
        </w:tc>
        <w:tc>
          <w:tcPr>
            <w:tcW w:w="4311" w:type="dxa"/>
            <w:gridSpan w:val="6"/>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C43A0">
            <w:pPr>
              <w:spacing w:after="0" w:line="240" w:lineRule="auto"/>
              <w:ind w:left="163"/>
              <w:jc w:val="both"/>
              <w:rPr>
                <w:rFonts w:eastAsia="Times New Roman"/>
                <w:color w:val="000000"/>
                <w:szCs w:val="20"/>
              </w:rPr>
            </w:pPr>
            <w:r w:rsidRPr="008F65E6">
              <w:rPr>
                <w:rFonts w:eastAsia="Times New Roman"/>
                <w:color w:val="000000"/>
                <w:szCs w:val="20"/>
              </w:rPr>
              <w:t>Se incorpora en la iniciativa de ley del presupuesto, normas para que las instituciones adopten principios y mecanismos de Gobierno Abierto, propiciando la transparencia, rendición de cuentas y participación ciudadana para su involucramiento en la gestión pública.</w:t>
            </w:r>
          </w:p>
        </w:tc>
        <w:tc>
          <w:tcPr>
            <w:tcW w:w="187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(DTP)</w:t>
            </w:r>
          </w:p>
        </w:tc>
        <w:tc>
          <w:tcPr>
            <w:tcW w:w="1500" w:type="dxa"/>
            <w:gridSpan w:val="3"/>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231" w:type="dxa"/>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Noviembre-2017</w:t>
            </w:r>
          </w:p>
        </w:tc>
        <w:tc>
          <w:tcPr>
            <w:tcW w:w="1135" w:type="dxa"/>
            <w:gridSpan w:val="2"/>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Julio-2017</w:t>
            </w:r>
          </w:p>
        </w:tc>
      </w:tr>
      <w:tr w:rsidR="00F758C3" w:rsidRPr="008F65E6" w:rsidTr="004C43A0">
        <w:trPr>
          <w:gridAfter w:val="1"/>
          <w:wAfter w:w="61" w:type="dxa"/>
          <w:trHeight w:val="602"/>
          <w:jc w:val="center"/>
        </w:trPr>
        <w:tc>
          <w:tcPr>
            <w:tcW w:w="3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F758C3" w:rsidRPr="008F65E6" w:rsidRDefault="00F758C3" w:rsidP="004C43A0">
            <w:r w:rsidRPr="008F65E6">
              <w:t>3)</w:t>
            </w:r>
          </w:p>
        </w:tc>
        <w:tc>
          <w:tcPr>
            <w:tcW w:w="4311" w:type="dxa"/>
            <w:gridSpan w:val="6"/>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C43A0">
            <w:pPr>
              <w:spacing w:after="0" w:line="240" w:lineRule="auto"/>
              <w:ind w:left="163"/>
              <w:jc w:val="both"/>
              <w:rPr>
                <w:rFonts w:eastAsia="Times New Roman"/>
                <w:color w:val="000000"/>
                <w:szCs w:val="20"/>
              </w:rPr>
            </w:pPr>
            <w:r w:rsidRPr="008F65E6">
              <w:rPr>
                <w:rFonts w:eastAsia="Times New Roman"/>
                <w:color w:val="000000"/>
                <w:szCs w:val="20"/>
              </w:rPr>
              <w:t>Consejo Nacional de Desarrollo Urbano y Rural (CONADUR) realiza una presentación pública sobre la propuesta de inversión para el siguiente ejercicio fiscal.</w:t>
            </w:r>
          </w:p>
        </w:tc>
        <w:tc>
          <w:tcPr>
            <w:tcW w:w="187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SEGEPLAN,</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SCEP</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CONADUR</w:t>
            </w:r>
          </w:p>
        </w:tc>
        <w:tc>
          <w:tcPr>
            <w:tcW w:w="1500" w:type="dxa"/>
            <w:gridSpan w:val="3"/>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231" w:type="dxa"/>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Marzo-2017</w:t>
            </w:r>
          </w:p>
        </w:tc>
        <w:tc>
          <w:tcPr>
            <w:tcW w:w="1135" w:type="dxa"/>
            <w:gridSpan w:val="2"/>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Julio-2017</w:t>
            </w:r>
          </w:p>
        </w:tc>
      </w:tr>
      <w:tr w:rsidR="00F758C3" w:rsidRPr="008F65E6" w:rsidTr="004C43A0">
        <w:trPr>
          <w:gridAfter w:val="1"/>
          <w:wAfter w:w="61" w:type="dxa"/>
          <w:trHeight w:val="602"/>
          <w:jc w:val="center"/>
        </w:trPr>
        <w:tc>
          <w:tcPr>
            <w:tcW w:w="377" w:type="dxa"/>
            <w:gridSpan w:val="2"/>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r w:rsidRPr="008F65E6">
              <w:t>4)</w:t>
            </w:r>
          </w:p>
        </w:tc>
        <w:tc>
          <w:tcPr>
            <w:tcW w:w="4311" w:type="dxa"/>
            <w:gridSpan w:val="6"/>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C43A0">
            <w:pPr>
              <w:spacing w:after="0" w:line="240" w:lineRule="auto"/>
              <w:ind w:left="163"/>
              <w:jc w:val="both"/>
              <w:rPr>
                <w:rFonts w:eastAsia="Times New Roman"/>
                <w:color w:val="000000"/>
                <w:szCs w:val="20"/>
              </w:rPr>
            </w:pPr>
            <w:r w:rsidRPr="008F65E6">
              <w:rPr>
                <w:rFonts w:eastAsia="Times New Roman"/>
                <w:color w:val="000000"/>
                <w:szCs w:val="20"/>
              </w:rPr>
              <w:t>La sociedad civil participa y provee insumos a través de mesas técnicas en el proceso de discusión del proyecto de presupuesto.</w:t>
            </w:r>
          </w:p>
        </w:tc>
        <w:tc>
          <w:tcPr>
            <w:tcW w:w="1873" w:type="dxa"/>
            <w:gridSpan w:val="2"/>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Comisión de Finanzas Públicas y Moneda del Congreso de la República</w:t>
            </w:r>
          </w:p>
        </w:tc>
        <w:tc>
          <w:tcPr>
            <w:tcW w:w="1500" w:type="dxa"/>
            <w:gridSpan w:val="3"/>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Compromiso nuevo</w:t>
            </w:r>
          </w:p>
        </w:tc>
        <w:tc>
          <w:tcPr>
            <w:tcW w:w="1231" w:type="dxa"/>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Septiembre 2016</w:t>
            </w:r>
          </w:p>
          <w:p w:rsidR="00F758C3" w:rsidRPr="008F65E6" w:rsidRDefault="00F758C3" w:rsidP="004C43A0">
            <w:pPr>
              <w:spacing w:after="0" w:line="240" w:lineRule="auto"/>
              <w:jc w:val="center"/>
              <w:rPr>
                <w:rFonts w:eastAsia="Times New Roman"/>
                <w:color w:val="000000"/>
                <w:szCs w:val="20"/>
              </w:rPr>
            </w:pPr>
          </w:p>
        </w:tc>
        <w:tc>
          <w:tcPr>
            <w:tcW w:w="1135" w:type="dxa"/>
            <w:gridSpan w:val="2"/>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Noviembre 2016</w:t>
            </w:r>
          </w:p>
          <w:p w:rsidR="00F758C3" w:rsidRPr="008F65E6" w:rsidRDefault="00F758C3" w:rsidP="004C43A0">
            <w:pPr>
              <w:spacing w:after="0" w:line="240" w:lineRule="auto"/>
              <w:jc w:val="center"/>
              <w:rPr>
                <w:rFonts w:eastAsia="Times New Roman"/>
                <w:color w:val="000000"/>
                <w:szCs w:val="20"/>
              </w:rPr>
            </w:pPr>
          </w:p>
        </w:tc>
      </w:tr>
      <w:tr w:rsidR="00F758C3" w:rsidRPr="008F65E6" w:rsidTr="004C43A0">
        <w:trPr>
          <w:gridAfter w:val="1"/>
          <w:wAfter w:w="61" w:type="dxa"/>
          <w:trHeight w:val="602"/>
          <w:jc w:val="center"/>
        </w:trPr>
        <w:tc>
          <w:tcPr>
            <w:tcW w:w="377" w:type="dxa"/>
            <w:gridSpan w:val="2"/>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r w:rsidRPr="008F65E6">
              <w:t>5)</w:t>
            </w:r>
          </w:p>
        </w:tc>
        <w:tc>
          <w:tcPr>
            <w:tcW w:w="4311" w:type="dxa"/>
            <w:gridSpan w:val="6"/>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C43A0">
            <w:pPr>
              <w:spacing w:after="0" w:line="240" w:lineRule="auto"/>
              <w:ind w:left="163"/>
              <w:jc w:val="both"/>
              <w:rPr>
                <w:rFonts w:eastAsia="Times New Roman"/>
                <w:color w:val="000000"/>
                <w:szCs w:val="20"/>
              </w:rPr>
            </w:pPr>
            <w:r w:rsidRPr="008F65E6">
              <w:rPr>
                <w:rFonts w:eastAsia="Times New Roman"/>
                <w:color w:val="000000"/>
                <w:szCs w:val="20"/>
              </w:rPr>
              <w:t>Contraloría General de Cuentas hace públicos los resultados del Informe de Auditoría a la Liquidación del Presupuesto del año anterior, bajo principios de gobierno abierto.</w:t>
            </w:r>
          </w:p>
        </w:tc>
        <w:tc>
          <w:tcPr>
            <w:tcW w:w="1873" w:type="dxa"/>
            <w:gridSpan w:val="2"/>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Contraloría General de Cuentas</w:t>
            </w:r>
          </w:p>
        </w:tc>
        <w:tc>
          <w:tcPr>
            <w:tcW w:w="1500" w:type="dxa"/>
            <w:gridSpan w:val="3"/>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231" w:type="dxa"/>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Junio  2017</w:t>
            </w:r>
          </w:p>
        </w:tc>
        <w:tc>
          <w:tcPr>
            <w:tcW w:w="1135" w:type="dxa"/>
            <w:gridSpan w:val="2"/>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Junio 2017</w:t>
            </w:r>
          </w:p>
        </w:tc>
      </w:tr>
      <w:tr w:rsidR="00F758C3" w:rsidRPr="008F65E6" w:rsidTr="004C43A0">
        <w:trPr>
          <w:trHeight w:val="300"/>
          <w:jc w:val="center"/>
        </w:trPr>
        <w:tc>
          <w:tcPr>
            <w:tcW w:w="220"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0268" w:type="dxa"/>
            <w:gridSpan w:val="16"/>
            <w:tcBorders>
              <w:top w:val="nil"/>
              <w:left w:val="nil"/>
              <w:bottom w:val="nil"/>
              <w:right w:val="nil"/>
            </w:tcBorders>
            <w:shd w:val="clear" w:color="000000" w:fill="000000"/>
            <w:noWrap/>
            <w:vAlign w:val="bottom"/>
            <w:hideMark/>
          </w:tcPr>
          <w:p w:rsidR="00F758C3" w:rsidRPr="008F65E6" w:rsidRDefault="00F758C3" w:rsidP="004C43A0">
            <w:pPr>
              <w:spacing w:after="0" w:line="240" w:lineRule="auto"/>
              <w:jc w:val="center"/>
              <w:rPr>
                <w:rFonts w:eastAsia="Times New Roman"/>
                <w:b/>
                <w:bCs/>
                <w:color w:val="FFFFFF"/>
              </w:rPr>
            </w:pPr>
            <w:r w:rsidRPr="008F65E6">
              <w:rPr>
                <w:rFonts w:eastAsia="Times New Roman"/>
                <w:b/>
                <w:bCs/>
                <w:color w:val="FFFFFF"/>
              </w:rPr>
              <w:t>Eje temático:  Transparencia Fiscal</w:t>
            </w:r>
          </w:p>
        </w:tc>
      </w:tr>
      <w:tr w:rsidR="00F758C3" w:rsidRPr="008F65E6" w:rsidTr="004C43A0">
        <w:trPr>
          <w:trHeight w:val="300"/>
          <w:jc w:val="center"/>
        </w:trPr>
        <w:tc>
          <w:tcPr>
            <w:tcW w:w="220"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0268" w:type="dxa"/>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center"/>
              <w:rPr>
                <w:rFonts w:eastAsia="Times New Roman"/>
                <w:b/>
                <w:color w:val="000000"/>
                <w:szCs w:val="20"/>
              </w:rPr>
            </w:pPr>
            <w:r w:rsidRPr="008F65E6">
              <w:rPr>
                <w:rFonts w:eastAsia="Times New Roman"/>
                <w:b/>
                <w:color w:val="000000"/>
                <w:sz w:val="24"/>
                <w:szCs w:val="20"/>
              </w:rPr>
              <w:t xml:space="preserve">17.  ACCIONES PARA AVANZAR EN EL CUMPLIMIENTO DEL CÓDIGO Y MANUAL DE TRANSPARENCIA FISCAL DEL FONDO MONETARIO INTERNACIONAL (FMI) </w:t>
            </w:r>
          </w:p>
        </w:tc>
      </w:tr>
      <w:tr w:rsidR="00F758C3" w:rsidRPr="008F65E6" w:rsidTr="004C43A0">
        <w:trPr>
          <w:trHeight w:val="300"/>
          <w:jc w:val="center"/>
        </w:trPr>
        <w:tc>
          <w:tcPr>
            <w:tcW w:w="220"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3277"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(es)  Responsable (s):</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de Gobierno, Entidad Pública, Organismo del Estado, entidad  autónoma,  Asociación</w:t>
            </w:r>
          </w:p>
        </w:tc>
        <w:tc>
          <w:tcPr>
            <w:tcW w:w="6991" w:type="dxa"/>
            <w:gridSpan w:val="10"/>
            <w:tcBorders>
              <w:top w:val="single" w:sz="4" w:space="0" w:color="auto"/>
              <w:left w:val="nil"/>
              <w:bottom w:val="single" w:sz="4" w:space="0" w:color="auto"/>
              <w:right w:val="single" w:sz="4" w:space="0" w:color="auto"/>
            </w:tcBorders>
            <w:shd w:val="clear" w:color="000000" w:fill="FFFFFF" w:themeFill="background1"/>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Ministerio de Finanzas Públicas (MINFIN)</w:t>
            </w:r>
          </w:p>
        </w:tc>
      </w:tr>
      <w:tr w:rsidR="00F758C3" w:rsidRPr="008F65E6" w:rsidTr="004C43A0">
        <w:trPr>
          <w:trHeight w:val="300"/>
          <w:jc w:val="center"/>
        </w:trPr>
        <w:tc>
          <w:tcPr>
            <w:tcW w:w="220"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3277"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Nombre de la persona responsable</w:t>
            </w:r>
          </w:p>
        </w:tc>
        <w:tc>
          <w:tcPr>
            <w:tcW w:w="6991" w:type="dxa"/>
            <w:gridSpan w:val="10"/>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011A8">
            <w:pPr>
              <w:numPr>
                <w:ilvl w:val="0"/>
                <w:numId w:val="25"/>
              </w:numPr>
              <w:spacing w:after="0" w:line="240" w:lineRule="auto"/>
              <w:contextualSpacing/>
              <w:rPr>
                <w:rFonts w:eastAsia="Times New Roman"/>
                <w:color w:val="000000"/>
                <w:szCs w:val="20"/>
              </w:rPr>
            </w:pPr>
            <w:r w:rsidRPr="008F65E6">
              <w:rPr>
                <w:rFonts w:eastAsia="Times New Roman"/>
                <w:color w:val="000000"/>
                <w:szCs w:val="20"/>
              </w:rPr>
              <w:t xml:space="preserve">Coordinador:  Víctor Martínez </w:t>
            </w:r>
          </w:p>
          <w:p w:rsidR="00F758C3" w:rsidRPr="008F65E6" w:rsidRDefault="00F758C3" w:rsidP="004011A8">
            <w:pPr>
              <w:numPr>
                <w:ilvl w:val="0"/>
                <w:numId w:val="25"/>
              </w:numPr>
              <w:spacing w:after="0" w:line="240" w:lineRule="auto"/>
              <w:contextualSpacing/>
              <w:rPr>
                <w:rFonts w:eastAsia="Times New Roman"/>
                <w:color w:val="000000"/>
                <w:szCs w:val="20"/>
              </w:rPr>
            </w:pPr>
            <w:r w:rsidRPr="008F65E6">
              <w:rPr>
                <w:rFonts w:eastAsia="Times New Roman"/>
                <w:color w:val="000000"/>
                <w:szCs w:val="20"/>
              </w:rPr>
              <w:lastRenderedPageBreak/>
              <w:t>Kildare Enríquez DTP</w:t>
            </w:r>
          </w:p>
          <w:p w:rsidR="00F758C3" w:rsidRPr="008F65E6" w:rsidRDefault="00F758C3" w:rsidP="004011A8">
            <w:pPr>
              <w:numPr>
                <w:ilvl w:val="0"/>
                <w:numId w:val="25"/>
              </w:numPr>
              <w:spacing w:after="0" w:line="240" w:lineRule="auto"/>
              <w:contextualSpacing/>
              <w:rPr>
                <w:rFonts w:eastAsia="Times New Roman"/>
                <w:color w:val="000000"/>
                <w:szCs w:val="20"/>
              </w:rPr>
            </w:pPr>
            <w:r w:rsidRPr="008F65E6">
              <w:rPr>
                <w:rFonts w:eastAsia="Times New Roman"/>
                <w:color w:val="000000"/>
                <w:szCs w:val="20"/>
              </w:rPr>
              <w:t>Clara Luz Hernández DCE</w:t>
            </w:r>
          </w:p>
          <w:p w:rsidR="00F758C3" w:rsidRPr="008F65E6" w:rsidRDefault="00F758C3" w:rsidP="004011A8">
            <w:pPr>
              <w:numPr>
                <w:ilvl w:val="0"/>
                <w:numId w:val="25"/>
              </w:numPr>
              <w:spacing w:after="0" w:line="240" w:lineRule="auto"/>
              <w:contextualSpacing/>
              <w:rPr>
                <w:rFonts w:eastAsia="Times New Roman"/>
                <w:color w:val="000000"/>
                <w:szCs w:val="20"/>
              </w:rPr>
            </w:pPr>
            <w:r w:rsidRPr="008F65E6">
              <w:rPr>
                <w:rFonts w:eastAsia="Times New Roman"/>
                <w:color w:val="000000"/>
                <w:szCs w:val="20"/>
              </w:rPr>
              <w:t>Rosa María Ortega DCP</w:t>
            </w:r>
          </w:p>
          <w:p w:rsidR="00F758C3" w:rsidRPr="008F65E6" w:rsidRDefault="00F758C3" w:rsidP="004011A8">
            <w:pPr>
              <w:numPr>
                <w:ilvl w:val="0"/>
                <w:numId w:val="25"/>
              </w:numPr>
              <w:spacing w:after="0" w:line="240" w:lineRule="auto"/>
              <w:contextualSpacing/>
              <w:rPr>
                <w:rFonts w:eastAsia="Times New Roman"/>
                <w:color w:val="000000"/>
                <w:szCs w:val="20"/>
              </w:rPr>
            </w:pPr>
            <w:r w:rsidRPr="008F65E6">
              <w:rPr>
                <w:rFonts w:eastAsia="Times New Roman"/>
                <w:color w:val="000000"/>
                <w:szCs w:val="20"/>
              </w:rPr>
              <w:t xml:space="preserve">Wendy </w:t>
            </w:r>
            <w:proofErr w:type="spellStart"/>
            <w:r w:rsidRPr="008F65E6">
              <w:rPr>
                <w:rFonts w:eastAsia="Times New Roman"/>
                <w:color w:val="000000"/>
                <w:szCs w:val="20"/>
              </w:rPr>
              <w:t>Beltetón</w:t>
            </w:r>
            <w:proofErr w:type="spellEnd"/>
            <w:r w:rsidRPr="008F65E6">
              <w:rPr>
                <w:rFonts w:eastAsia="Times New Roman"/>
                <w:color w:val="000000"/>
                <w:szCs w:val="20"/>
              </w:rPr>
              <w:t xml:space="preserve"> Castellanos TN</w:t>
            </w:r>
          </w:p>
          <w:p w:rsidR="00F758C3" w:rsidRPr="008F65E6" w:rsidRDefault="00F758C3" w:rsidP="004011A8">
            <w:pPr>
              <w:numPr>
                <w:ilvl w:val="0"/>
                <w:numId w:val="25"/>
              </w:numPr>
              <w:spacing w:after="0" w:line="240" w:lineRule="auto"/>
              <w:contextualSpacing/>
              <w:rPr>
                <w:rFonts w:eastAsia="Times New Roman"/>
                <w:color w:val="000000"/>
                <w:szCs w:val="20"/>
              </w:rPr>
            </w:pPr>
            <w:r w:rsidRPr="008F65E6">
              <w:rPr>
                <w:rFonts w:eastAsia="Times New Roman"/>
                <w:color w:val="000000"/>
                <w:szCs w:val="20"/>
              </w:rPr>
              <w:t>Carlos A. Mendoza DEF</w:t>
            </w:r>
          </w:p>
          <w:p w:rsidR="00F758C3" w:rsidRPr="008F65E6" w:rsidRDefault="00F758C3" w:rsidP="004011A8">
            <w:pPr>
              <w:numPr>
                <w:ilvl w:val="0"/>
                <w:numId w:val="25"/>
              </w:numPr>
              <w:spacing w:after="0" w:line="240" w:lineRule="auto"/>
              <w:contextualSpacing/>
              <w:rPr>
                <w:rFonts w:eastAsia="Times New Roman"/>
                <w:color w:val="000000"/>
                <w:szCs w:val="20"/>
              </w:rPr>
            </w:pPr>
            <w:r w:rsidRPr="008F65E6">
              <w:rPr>
                <w:rFonts w:eastAsia="Times New Roman"/>
                <w:color w:val="000000"/>
                <w:szCs w:val="20"/>
              </w:rPr>
              <w:t xml:space="preserve">Juan Sebastián </w:t>
            </w:r>
            <w:proofErr w:type="spellStart"/>
            <w:r w:rsidRPr="008F65E6">
              <w:rPr>
                <w:rFonts w:eastAsia="Times New Roman"/>
                <w:color w:val="000000"/>
                <w:szCs w:val="20"/>
              </w:rPr>
              <w:t>Blass</w:t>
            </w:r>
            <w:proofErr w:type="spellEnd"/>
            <w:r w:rsidRPr="008F65E6">
              <w:rPr>
                <w:rFonts w:eastAsia="Times New Roman"/>
                <w:color w:val="000000"/>
                <w:szCs w:val="20"/>
              </w:rPr>
              <w:t xml:space="preserve"> DAPF</w:t>
            </w:r>
          </w:p>
          <w:p w:rsidR="00F758C3" w:rsidRPr="008F65E6" w:rsidRDefault="00F758C3" w:rsidP="004011A8">
            <w:pPr>
              <w:numPr>
                <w:ilvl w:val="0"/>
                <w:numId w:val="25"/>
              </w:numPr>
              <w:spacing w:after="0" w:line="240" w:lineRule="auto"/>
              <w:contextualSpacing/>
              <w:rPr>
                <w:rFonts w:eastAsia="Times New Roman"/>
                <w:color w:val="000000"/>
                <w:szCs w:val="20"/>
              </w:rPr>
            </w:pPr>
            <w:r w:rsidRPr="008F65E6">
              <w:rPr>
                <w:rFonts w:eastAsia="Times New Roman"/>
                <w:color w:val="000000"/>
                <w:szCs w:val="20"/>
              </w:rPr>
              <w:t xml:space="preserve">Luis </w:t>
            </w:r>
            <w:proofErr w:type="spellStart"/>
            <w:r w:rsidRPr="008F65E6">
              <w:rPr>
                <w:rFonts w:eastAsia="Times New Roman"/>
                <w:color w:val="000000"/>
                <w:szCs w:val="20"/>
              </w:rPr>
              <w:t>Albizurez</w:t>
            </w:r>
            <w:proofErr w:type="spellEnd"/>
            <w:r w:rsidRPr="008F65E6">
              <w:rPr>
                <w:rFonts w:eastAsia="Times New Roman"/>
                <w:color w:val="000000"/>
                <w:szCs w:val="20"/>
              </w:rPr>
              <w:t xml:space="preserve"> DTI</w:t>
            </w:r>
          </w:p>
        </w:tc>
      </w:tr>
      <w:tr w:rsidR="00F758C3" w:rsidRPr="008F65E6" w:rsidTr="004C43A0">
        <w:trPr>
          <w:trHeight w:val="300"/>
          <w:jc w:val="center"/>
        </w:trPr>
        <w:tc>
          <w:tcPr>
            <w:tcW w:w="220"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lastRenderedPageBreak/>
              <w:t> </w:t>
            </w:r>
          </w:p>
        </w:tc>
        <w:tc>
          <w:tcPr>
            <w:tcW w:w="3277"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Puesto</w:t>
            </w:r>
          </w:p>
        </w:tc>
        <w:tc>
          <w:tcPr>
            <w:tcW w:w="6991" w:type="dxa"/>
            <w:gridSpan w:val="10"/>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011A8">
            <w:pPr>
              <w:numPr>
                <w:ilvl w:val="0"/>
                <w:numId w:val="26"/>
              </w:numPr>
              <w:spacing w:after="0" w:line="240" w:lineRule="auto"/>
              <w:contextualSpacing/>
              <w:jc w:val="both"/>
              <w:rPr>
                <w:rFonts w:eastAsia="Times New Roman"/>
                <w:color w:val="000000"/>
                <w:szCs w:val="20"/>
              </w:rPr>
            </w:pPr>
            <w:r w:rsidRPr="008F65E6">
              <w:rPr>
                <w:rFonts w:eastAsia="Times New Roman"/>
                <w:color w:val="000000"/>
                <w:szCs w:val="20"/>
              </w:rPr>
              <w:t>Coordinador: Viceministro de Administración Financiera</w:t>
            </w:r>
          </w:p>
          <w:p w:rsidR="00F758C3" w:rsidRPr="008F65E6" w:rsidRDefault="00F758C3" w:rsidP="004011A8">
            <w:pPr>
              <w:numPr>
                <w:ilvl w:val="0"/>
                <w:numId w:val="26"/>
              </w:numPr>
              <w:spacing w:after="0" w:line="240" w:lineRule="auto"/>
              <w:contextualSpacing/>
              <w:jc w:val="both"/>
              <w:rPr>
                <w:rFonts w:eastAsia="Times New Roman"/>
                <w:color w:val="000000"/>
                <w:szCs w:val="20"/>
              </w:rPr>
            </w:pPr>
            <w:r w:rsidRPr="008F65E6">
              <w:rPr>
                <w:rFonts w:eastAsia="Times New Roman"/>
                <w:color w:val="000000"/>
                <w:szCs w:val="20"/>
              </w:rPr>
              <w:t>Director Técnico del Presupuesto</w:t>
            </w:r>
          </w:p>
          <w:p w:rsidR="00F758C3" w:rsidRPr="008F65E6" w:rsidRDefault="00F758C3" w:rsidP="004011A8">
            <w:pPr>
              <w:numPr>
                <w:ilvl w:val="0"/>
                <w:numId w:val="26"/>
              </w:numPr>
              <w:spacing w:after="0" w:line="240" w:lineRule="auto"/>
              <w:contextualSpacing/>
              <w:jc w:val="both"/>
              <w:rPr>
                <w:rFonts w:eastAsia="Times New Roman"/>
                <w:color w:val="000000"/>
                <w:szCs w:val="20"/>
              </w:rPr>
            </w:pPr>
            <w:r w:rsidRPr="008F65E6">
              <w:rPr>
                <w:rFonts w:eastAsia="Times New Roman"/>
                <w:color w:val="000000"/>
                <w:szCs w:val="20"/>
              </w:rPr>
              <w:t>Directora de Contabilidad del Estado</w:t>
            </w:r>
          </w:p>
          <w:p w:rsidR="00F758C3" w:rsidRPr="008F65E6" w:rsidRDefault="00F758C3" w:rsidP="004011A8">
            <w:pPr>
              <w:numPr>
                <w:ilvl w:val="0"/>
                <w:numId w:val="26"/>
              </w:numPr>
              <w:spacing w:after="0" w:line="240" w:lineRule="auto"/>
              <w:contextualSpacing/>
              <w:jc w:val="both"/>
              <w:rPr>
                <w:rFonts w:eastAsia="Times New Roman"/>
                <w:color w:val="000000"/>
                <w:szCs w:val="20"/>
              </w:rPr>
            </w:pPr>
            <w:r w:rsidRPr="008F65E6">
              <w:rPr>
                <w:rFonts w:eastAsia="Times New Roman"/>
                <w:color w:val="000000"/>
                <w:szCs w:val="20"/>
              </w:rPr>
              <w:t>Directora de Crédito Público</w:t>
            </w:r>
          </w:p>
          <w:p w:rsidR="00F758C3" w:rsidRPr="008F65E6" w:rsidRDefault="00F758C3" w:rsidP="004011A8">
            <w:pPr>
              <w:numPr>
                <w:ilvl w:val="0"/>
                <w:numId w:val="26"/>
              </w:numPr>
              <w:spacing w:after="0" w:line="240" w:lineRule="auto"/>
              <w:contextualSpacing/>
              <w:jc w:val="both"/>
              <w:rPr>
                <w:rFonts w:eastAsia="Times New Roman"/>
                <w:color w:val="000000"/>
                <w:szCs w:val="20"/>
              </w:rPr>
            </w:pPr>
            <w:r w:rsidRPr="008F65E6">
              <w:rPr>
                <w:rFonts w:eastAsia="Times New Roman"/>
                <w:color w:val="000000"/>
                <w:szCs w:val="20"/>
              </w:rPr>
              <w:t>Tesorera Nacional</w:t>
            </w:r>
          </w:p>
          <w:p w:rsidR="00F758C3" w:rsidRPr="008F65E6" w:rsidRDefault="00F758C3" w:rsidP="004011A8">
            <w:pPr>
              <w:numPr>
                <w:ilvl w:val="0"/>
                <w:numId w:val="26"/>
              </w:numPr>
              <w:spacing w:after="0" w:line="240" w:lineRule="auto"/>
              <w:contextualSpacing/>
              <w:jc w:val="both"/>
              <w:rPr>
                <w:rFonts w:eastAsia="Times New Roman"/>
                <w:color w:val="000000"/>
                <w:szCs w:val="20"/>
              </w:rPr>
            </w:pPr>
            <w:r w:rsidRPr="008F65E6">
              <w:rPr>
                <w:rFonts w:eastAsia="Times New Roman"/>
                <w:color w:val="000000"/>
                <w:szCs w:val="20"/>
              </w:rPr>
              <w:t>Director de Evaluación Fiscal</w:t>
            </w:r>
          </w:p>
          <w:p w:rsidR="00F758C3" w:rsidRPr="008F65E6" w:rsidRDefault="00F758C3" w:rsidP="004011A8">
            <w:pPr>
              <w:numPr>
                <w:ilvl w:val="0"/>
                <w:numId w:val="26"/>
              </w:numPr>
              <w:spacing w:after="0" w:line="240" w:lineRule="auto"/>
              <w:contextualSpacing/>
              <w:jc w:val="both"/>
              <w:rPr>
                <w:rFonts w:eastAsia="Times New Roman"/>
                <w:color w:val="000000"/>
                <w:szCs w:val="20"/>
              </w:rPr>
            </w:pPr>
            <w:r w:rsidRPr="008F65E6">
              <w:rPr>
                <w:rFonts w:eastAsia="Times New Roman"/>
                <w:color w:val="000000"/>
                <w:szCs w:val="20"/>
              </w:rPr>
              <w:t>Director de Análisis y Política Fiscal</w:t>
            </w:r>
          </w:p>
          <w:p w:rsidR="00F758C3" w:rsidRPr="008F65E6" w:rsidRDefault="00F758C3" w:rsidP="004011A8">
            <w:pPr>
              <w:numPr>
                <w:ilvl w:val="0"/>
                <w:numId w:val="26"/>
              </w:numPr>
              <w:spacing w:after="0" w:line="240" w:lineRule="auto"/>
              <w:contextualSpacing/>
              <w:jc w:val="both"/>
              <w:rPr>
                <w:rFonts w:eastAsia="Times New Roman"/>
                <w:color w:val="000000"/>
                <w:szCs w:val="20"/>
              </w:rPr>
            </w:pPr>
            <w:r w:rsidRPr="008F65E6">
              <w:rPr>
                <w:rFonts w:eastAsia="Times New Roman"/>
                <w:color w:val="000000"/>
                <w:szCs w:val="20"/>
              </w:rPr>
              <w:t>Director de Tecnologías de la Información</w:t>
            </w:r>
          </w:p>
          <w:p w:rsidR="00F758C3" w:rsidRPr="008F65E6" w:rsidRDefault="00F758C3" w:rsidP="004C43A0">
            <w:pPr>
              <w:spacing w:after="0" w:line="240" w:lineRule="auto"/>
              <w:jc w:val="both"/>
              <w:rPr>
                <w:rFonts w:eastAsia="Times New Roman"/>
                <w:color w:val="000000"/>
                <w:szCs w:val="20"/>
              </w:rPr>
            </w:pPr>
          </w:p>
        </w:tc>
      </w:tr>
      <w:tr w:rsidR="00F758C3" w:rsidRPr="008F65E6" w:rsidTr="004C43A0">
        <w:trPr>
          <w:trHeight w:val="300"/>
          <w:jc w:val="center"/>
        </w:trPr>
        <w:tc>
          <w:tcPr>
            <w:tcW w:w="220"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3277"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Correo electrónico</w:t>
            </w:r>
          </w:p>
        </w:tc>
        <w:tc>
          <w:tcPr>
            <w:tcW w:w="6991" w:type="dxa"/>
            <w:gridSpan w:val="10"/>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011A8">
            <w:pPr>
              <w:numPr>
                <w:ilvl w:val="0"/>
                <w:numId w:val="27"/>
              </w:numPr>
              <w:spacing w:after="0" w:line="240" w:lineRule="auto"/>
              <w:contextualSpacing/>
              <w:jc w:val="both"/>
              <w:rPr>
                <w:rFonts w:eastAsia="Times New Roman"/>
                <w:color w:val="000000"/>
                <w:szCs w:val="20"/>
              </w:rPr>
            </w:pPr>
            <w:r w:rsidRPr="008F65E6">
              <w:rPr>
                <w:rFonts w:eastAsia="Times New Roman"/>
                <w:color w:val="000000"/>
                <w:szCs w:val="20"/>
              </w:rPr>
              <w:t>Coordinador: vmartinez@minfin.gob.gt</w:t>
            </w:r>
          </w:p>
          <w:p w:rsidR="00F758C3" w:rsidRPr="008F65E6" w:rsidRDefault="00643D6A" w:rsidP="004011A8">
            <w:pPr>
              <w:numPr>
                <w:ilvl w:val="0"/>
                <w:numId w:val="27"/>
              </w:numPr>
              <w:spacing w:after="0" w:line="240" w:lineRule="auto"/>
              <w:contextualSpacing/>
              <w:jc w:val="both"/>
              <w:rPr>
                <w:rFonts w:eastAsia="Times New Roman"/>
                <w:color w:val="000000"/>
                <w:szCs w:val="20"/>
              </w:rPr>
            </w:pPr>
            <w:hyperlink r:id="rId26" w:history="1">
              <w:r w:rsidR="00F758C3" w:rsidRPr="008F65E6">
                <w:rPr>
                  <w:color w:val="000000"/>
                </w:rPr>
                <w:t>dtp@minfin.gob.gt</w:t>
              </w:r>
            </w:hyperlink>
            <w:r w:rsidR="00F758C3" w:rsidRPr="008F65E6">
              <w:rPr>
                <w:rFonts w:eastAsia="Times New Roman"/>
                <w:color w:val="000000"/>
                <w:szCs w:val="20"/>
              </w:rPr>
              <w:t xml:space="preserve">; </w:t>
            </w:r>
          </w:p>
          <w:p w:rsidR="00F758C3" w:rsidRPr="008F65E6" w:rsidRDefault="00643D6A" w:rsidP="004011A8">
            <w:pPr>
              <w:numPr>
                <w:ilvl w:val="0"/>
                <w:numId w:val="27"/>
              </w:numPr>
              <w:spacing w:after="0" w:line="240" w:lineRule="auto"/>
              <w:contextualSpacing/>
              <w:jc w:val="both"/>
              <w:rPr>
                <w:rFonts w:eastAsia="Times New Roman"/>
                <w:color w:val="000000"/>
                <w:szCs w:val="20"/>
              </w:rPr>
            </w:pPr>
            <w:hyperlink r:id="rId27" w:history="1">
              <w:r w:rsidR="00F758C3" w:rsidRPr="008F65E6">
                <w:rPr>
                  <w:color w:val="000000"/>
                </w:rPr>
                <w:t>chernan@minfin.gob.gt</w:t>
              </w:r>
            </w:hyperlink>
            <w:r w:rsidR="00F758C3" w:rsidRPr="008F65E6">
              <w:rPr>
                <w:rFonts w:eastAsia="Times New Roman"/>
                <w:color w:val="000000"/>
                <w:szCs w:val="20"/>
              </w:rPr>
              <w:t xml:space="preserve">; </w:t>
            </w:r>
          </w:p>
          <w:p w:rsidR="00F758C3" w:rsidRPr="008F65E6" w:rsidRDefault="00643D6A" w:rsidP="004011A8">
            <w:pPr>
              <w:numPr>
                <w:ilvl w:val="0"/>
                <w:numId w:val="27"/>
              </w:numPr>
              <w:spacing w:after="0" w:line="240" w:lineRule="auto"/>
              <w:contextualSpacing/>
              <w:jc w:val="both"/>
              <w:rPr>
                <w:rFonts w:eastAsia="Times New Roman"/>
                <w:color w:val="000000"/>
                <w:szCs w:val="20"/>
              </w:rPr>
            </w:pPr>
            <w:hyperlink r:id="rId28" w:history="1">
              <w:r w:rsidR="00F758C3" w:rsidRPr="008F65E6">
                <w:rPr>
                  <w:color w:val="000000"/>
                </w:rPr>
                <w:t>rortega@minfin.gob.gt</w:t>
              </w:r>
            </w:hyperlink>
            <w:r w:rsidR="00F758C3" w:rsidRPr="008F65E6">
              <w:rPr>
                <w:rFonts w:eastAsia="Times New Roman"/>
                <w:color w:val="000000"/>
                <w:szCs w:val="20"/>
              </w:rPr>
              <w:t>;</w:t>
            </w:r>
          </w:p>
          <w:p w:rsidR="00F758C3" w:rsidRPr="008F65E6" w:rsidRDefault="00643D6A" w:rsidP="004011A8">
            <w:pPr>
              <w:numPr>
                <w:ilvl w:val="0"/>
                <w:numId w:val="27"/>
              </w:numPr>
              <w:spacing w:after="0" w:line="240" w:lineRule="auto"/>
              <w:contextualSpacing/>
              <w:jc w:val="both"/>
              <w:rPr>
                <w:rFonts w:eastAsia="Times New Roman"/>
                <w:color w:val="000000"/>
                <w:szCs w:val="20"/>
              </w:rPr>
            </w:pPr>
            <w:hyperlink r:id="rId29" w:history="1">
              <w:r w:rsidR="00F758C3" w:rsidRPr="008F65E6">
                <w:rPr>
                  <w:color w:val="000000"/>
                </w:rPr>
                <w:t>wbelteton@minfin.gob.gt</w:t>
              </w:r>
            </w:hyperlink>
            <w:r w:rsidR="00F758C3" w:rsidRPr="008F65E6">
              <w:rPr>
                <w:rFonts w:eastAsia="Times New Roman"/>
                <w:color w:val="000000"/>
                <w:szCs w:val="20"/>
              </w:rPr>
              <w:t xml:space="preserve">; </w:t>
            </w:r>
          </w:p>
          <w:p w:rsidR="00F758C3" w:rsidRPr="008F65E6" w:rsidRDefault="00643D6A" w:rsidP="004011A8">
            <w:pPr>
              <w:numPr>
                <w:ilvl w:val="0"/>
                <w:numId w:val="27"/>
              </w:numPr>
              <w:spacing w:after="0" w:line="240" w:lineRule="auto"/>
              <w:contextualSpacing/>
              <w:jc w:val="both"/>
              <w:rPr>
                <w:rFonts w:eastAsia="Times New Roman"/>
                <w:color w:val="000000"/>
                <w:szCs w:val="20"/>
              </w:rPr>
            </w:pPr>
            <w:hyperlink r:id="rId30" w:history="1">
              <w:r w:rsidR="00F758C3" w:rsidRPr="008F65E6">
                <w:rPr>
                  <w:color w:val="000000"/>
                </w:rPr>
                <w:t>camendoza@minfin.gob.gt</w:t>
              </w:r>
            </w:hyperlink>
            <w:r w:rsidR="00F758C3" w:rsidRPr="008F65E6">
              <w:rPr>
                <w:rFonts w:eastAsia="Times New Roman"/>
                <w:color w:val="000000"/>
                <w:szCs w:val="20"/>
              </w:rPr>
              <w:t xml:space="preserve">; </w:t>
            </w:r>
          </w:p>
          <w:p w:rsidR="00F758C3" w:rsidRPr="008F65E6" w:rsidRDefault="00F758C3" w:rsidP="004011A8">
            <w:pPr>
              <w:numPr>
                <w:ilvl w:val="0"/>
                <w:numId w:val="27"/>
              </w:numPr>
              <w:spacing w:after="0" w:line="240" w:lineRule="auto"/>
              <w:contextualSpacing/>
              <w:jc w:val="both"/>
              <w:rPr>
                <w:rFonts w:eastAsia="Times New Roman"/>
                <w:color w:val="000000"/>
                <w:szCs w:val="20"/>
              </w:rPr>
            </w:pPr>
            <w:r w:rsidRPr="008F65E6">
              <w:rPr>
                <w:rFonts w:eastAsia="Times New Roman"/>
                <w:color w:val="000000"/>
                <w:szCs w:val="20"/>
              </w:rPr>
              <w:t xml:space="preserve">gblas@minfin.gob.gt;  </w:t>
            </w:r>
          </w:p>
          <w:p w:rsidR="00F758C3" w:rsidRPr="008F65E6" w:rsidRDefault="00F758C3" w:rsidP="004011A8">
            <w:pPr>
              <w:numPr>
                <w:ilvl w:val="0"/>
                <w:numId w:val="27"/>
              </w:numPr>
              <w:spacing w:after="0" w:line="240" w:lineRule="auto"/>
              <w:contextualSpacing/>
              <w:jc w:val="both"/>
              <w:rPr>
                <w:rFonts w:eastAsia="Times New Roman"/>
                <w:color w:val="000000"/>
                <w:szCs w:val="20"/>
              </w:rPr>
            </w:pPr>
            <w:r w:rsidRPr="008F65E6">
              <w:rPr>
                <w:rFonts w:eastAsia="Times New Roman"/>
                <w:color w:val="000000"/>
                <w:szCs w:val="20"/>
              </w:rPr>
              <w:t>lalbizurez@minfin.gob.gt</w:t>
            </w:r>
          </w:p>
        </w:tc>
      </w:tr>
      <w:tr w:rsidR="00F758C3" w:rsidRPr="008F65E6" w:rsidTr="004C43A0">
        <w:trPr>
          <w:trHeight w:val="300"/>
          <w:jc w:val="center"/>
        </w:trPr>
        <w:tc>
          <w:tcPr>
            <w:tcW w:w="220"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3277"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Teléfono</w:t>
            </w:r>
          </w:p>
        </w:tc>
        <w:tc>
          <w:tcPr>
            <w:tcW w:w="6991" w:type="dxa"/>
            <w:gridSpan w:val="10"/>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011A8">
            <w:pPr>
              <w:numPr>
                <w:ilvl w:val="0"/>
                <w:numId w:val="28"/>
              </w:numPr>
              <w:spacing w:after="0" w:line="240" w:lineRule="auto"/>
              <w:ind w:hanging="749"/>
              <w:contextualSpacing/>
              <w:jc w:val="both"/>
              <w:rPr>
                <w:rFonts w:eastAsia="Times New Roman"/>
                <w:color w:val="000000"/>
                <w:szCs w:val="20"/>
              </w:rPr>
            </w:pPr>
            <w:r w:rsidRPr="008F65E6">
              <w:rPr>
                <w:rFonts w:eastAsia="Times New Roman"/>
                <w:color w:val="000000"/>
                <w:szCs w:val="20"/>
              </w:rPr>
              <w:t>Coordinador: 23228888</w:t>
            </w:r>
          </w:p>
          <w:p w:rsidR="00F758C3" w:rsidRPr="008F65E6" w:rsidRDefault="00F758C3" w:rsidP="004C43A0">
            <w:pPr>
              <w:spacing w:after="0" w:line="240" w:lineRule="auto"/>
              <w:ind w:left="1080" w:hanging="749"/>
              <w:jc w:val="both"/>
              <w:rPr>
                <w:rFonts w:eastAsia="Times New Roman"/>
                <w:color w:val="000000"/>
                <w:szCs w:val="20"/>
              </w:rPr>
            </w:pPr>
            <w:r w:rsidRPr="008F65E6">
              <w:rPr>
                <w:rFonts w:eastAsia="Times New Roman"/>
                <w:color w:val="000000"/>
                <w:szCs w:val="20"/>
              </w:rPr>
              <w:t xml:space="preserve">        Todos:-23228888</w:t>
            </w:r>
          </w:p>
        </w:tc>
      </w:tr>
      <w:tr w:rsidR="00F758C3" w:rsidRPr="008F65E6" w:rsidTr="004C43A0">
        <w:trPr>
          <w:trHeight w:val="300"/>
          <w:jc w:val="center"/>
        </w:trPr>
        <w:tc>
          <w:tcPr>
            <w:tcW w:w="220"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647" w:type="dxa"/>
            <w:gridSpan w:val="4"/>
            <w:vMerge w:val="restart"/>
            <w:tcBorders>
              <w:top w:val="nil"/>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Otros actores</w:t>
            </w:r>
          </w:p>
        </w:tc>
        <w:tc>
          <w:tcPr>
            <w:tcW w:w="1630" w:type="dxa"/>
            <w:gridSpan w:val="2"/>
            <w:tcBorders>
              <w:top w:val="nil"/>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Pública /Organismo de Estado</w:t>
            </w:r>
          </w:p>
        </w:tc>
        <w:tc>
          <w:tcPr>
            <w:tcW w:w="6991" w:type="dxa"/>
            <w:gridSpan w:val="10"/>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rPr>
                <w:color w:val="000000"/>
              </w:rPr>
            </w:pPr>
            <w:r w:rsidRPr="008F65E6">
              <w:rPr>
                <w:color w:val="000000"/>
              </w:rPr>
              <w:t>Secretaría General de la Presidencia de la República</w:t>
            </w:r>
          </w:p>
          <w:p w:rsidR="00F758C3" w:rsidRPr="008F65E6" w:rsidRDefault="00F758C3" w:rsidP="004C43A0">
            <w:pPr>
              <w:spacing w:after="0" w:line="240" w:lineRule="auto"/>
              <w:rPr>
                <w:rFonts w:eastAsia="Times New Roman"/>
                <w:color w:val="000000"/>
                <w:szCs w:val="20"/>
              </w:rPr>
            </w:pPr>
          </w:p>
        </w:tc>
      </w:tr>
      <w:tr w:rsidR="00F758C3" w:rsidRPr="008F65E6" w:rsidTr="004C43A0">
        <w:trPr>
          <w:trHeight w:val="1023"/>
          <w:jc w:val="center"/>
        </w:trPr>
        <w:tc>
          <w:tcPr>
            <w:tcW w:w="220"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1647" w:type="dxa"/>
            <w:gridSpan w:val="4"/>
            <w:vMerge/>
            <w:tcBorders>
              <w:top w:val="nil"/>
              <w:left w:val="single" w:sz="4" w:space="0" w:color="auto"/>
              <w:bottom w:val="single" w:sz="4" w:space="0" w:color="auto"/>
              <w:right w:val="single" w:sz="4" w:space="0" w:color="auto"/>
            </w:tcBorders>
            <w:vAlign w:val="center"/>
            <w:hideMark/>
          </w:tcPr>
          <w:p w:rsidR="00F758C3" w:rsidRPr="008F65E6" w:rsidRDefault="00F758C3" w:rsidP="004C43A0">
            <w:pPr>
              <w:spacing w:after="0" w:line="240" w:lineRule="auto"/>
              <w:jc w:val="center"/>
              <w:rPr>
                <w:rFonts w:eastAsia="Times New Roman"/>
                <w:color w:val="000000"/>
                <w:szCs w:val="20"/>
              </w:rPr>
            </w:pPr>
          </w:p>
        </w:tc>
        <w:tc>
          <w:tcPr>
            <w:tcW w:w="1630" w:type="dxa"/>
            <w:gridSpan w:val="2"/>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Sociedad civil,  Asociaciones, Iniciativa privada, grupos de trabajo y multilaterales</w:t>
            </w:r>
          </w:p>
        </w:tc>
        <w:tc>
          <w:tcPr>
            <w:tcW w:w="6991" w:type="dxa"/>
            <w:gridSpan w:val="10"/>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rPr>
                <w:color w:val="000000"/>
              </w:rPr>
            </w:pPr>
            <w:r w:rsidRPr="008F65E6">
              <w:rPr>
                <w:color w:val="000000"/>
              </w:rPr>
              <w:t>Fondo Monetario Internacional</w:t>
            </w:r>
          </w:p>
          <w:p w:rsidR="00F758C3" w:rsidRPr="008F65E6" w:rsidRDefault="00F758C3" w:rsidP="004C43A0">
            <w:pPr>
              <w:spacing w:after="0" w:line="240" w:lineRule="auto"/>
              <w:rPr>
                <w:rFonts w:eastAsia="Times New Roman"/>
                <w:color w:val="000000"/>
                <w:szCs w:val="20"/>
              </w:rPr>
            </w:pPr>
            <w:r w:rsidRPr="008F65E6">
              <w:rPr>
                <w:color w:val="000000"/>
              </w:rPr>
              <w:t xml:space="preserve">Organizaciones de sociedad civil que participan en Gobierno Abierto y otros interesados </w:t>
            </w:r>
          </w:p>
        </w:tc>
      </w:tr>
      <w:tr w:rsidR="00F758C3" w:rsidRPr="008F65E6" w:rsidTr="004C43A0">
        <w:trPr>
          <w:trHeight w:val="1776"/>
          <w:jc w:val="center"/>
        </w:trPr>
        <w:tc>
          <w:tcPr>
            <w:tcW w:w="220"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3277"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Status quo o problema que se quiere resolver</w:t>
            </w:r>
          </w:p>
        </w:tc>
        <w:tc>
          <w:tcPr>
            <w:tcW w:w="6991" w:type="dxa"/>
            <w:gridSpan w:val="10"/>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jc w:val="both"/>
              <w:rPr>
                <w:rFonts w:eastAsia="Times New Roman"/>
                <w:color w:val="000000"/>
                <w:szCs w:val="20"/>
              </w:rPr>
            </w:pPr>
            <w:r w:rsidRPr="008F65E6">
              <w:rPr>
                <w:color w:val="000000"/>
              </w:rPr>
              <w:t xml:space="preserve">En el marco de la transparencia fiscal, y de la divulgación de información sobre las finanzas públicas, aún se encuentra pendiente de cumplir algunas recomendaciones del Fondo Monetario Internacional realizadas en la evaluación de 2016, así como dar continuidad a la adopción de las normas internacionales contenidas en el nuevo Código y Manual de Transparencia Fiscal. </w:t>
            </w:r>
          </w:p>
        </w:tc>
      </w:tr>
      <w:tr w:rsidR="00F758C3" w:rsidRPr="008F65E6" w:rsidTr="004C43A0">
        <w:trPr>
          <w:trHeight w:val="300"/>
          <w:jc w:val="center"/>
        </w:trPr>
        <w:tc>
          <w:tcPr>
            <w:tcW w:w="220"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3277"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Objetivo principal</w:t>
            </w:r>
          </w:p>
        </w:tc>
        <w:tc>
          <w:tcPr>
            <w:tcW w:w="6991" w:type="dxa"/>
            <w:gridSpan w:val="10"/>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Avanzar en el cumplimiento de los estándares que el Código y Manual de Transparencia Fiscal del FMI establecen, con el propósito que la ciudadanía  conozca la situación de las finanzas públicas del país.</w:t>
            </w:r>
          </w:p>
        </w:tc>
      </w:tr>
      <w:tr w:rsidR="00F758C3" w:rsidRPr="008F65E6" w:rsidTr="004C43A0">
        <w:trPr>
          <w:trHeight w:val="602"/>
          <w:jc w:val="center"/>
        </w:trPr>
        <w:tc>
          <w:tcPr>
            <w:tcW w:w="220"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3277"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xml:space="preserve">Breve descripción del compromiso </w:t>
            </w:r>
          </w:p>
        </w:tc>
        <w:tc>
          <w:tcPr>
            <w:tcW w:w="6991" w:type="dxa"/>
            <w:gridSpan w:val="10"/>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both"/>
              <w:rPr>
                <w:color w:val="000000"/>
              </w:rPr>
            </w:pPr>
            <w:r w:rsidRPr="008F65E6">
              <w:rPr>
                <w:rFonts w:eastAsia="Times New Roman"/>
                <w:color w:val="000000"/>
                <w:szCs w:val="20"/>
              </w:rPr>
              <w:t xml:space="preserve">Se busca que en el corto y mediano plazo, el país avance en el cumplimiento de los estándares contenidos en el Código y Manual de Transparencia Fiscal </w:t>
            </w:r>
            <w:r w:rsidRPr="008F65E6">
              <w:rPr>
                <w:rFonts w:eastAsia="Times New Roman"/>
                <w:color w:val="000000"/>
                <w:szCs w:val="20"/>
              </w:rPr>
              <w:lastRenderedPageBreak/>
              <w:t>del FMI, de tal manera que pueda brindarse a la población mayor conocimiento de las finanzas públicas.</w:t>
            </w:r>
          </w:p>
        </w:tc>
      </w:tr>
      <w:tr w:rsidR="00F758C3" w:rsidRPr="008F65E6" w:rsidTr="004C43A0">
        <w:trPr>
          <w:trHeight w:val="615"/>
          <w:jc w:val="center"/>
        </w:trPr>
        <w:tc>
          <w:tcPr>
            <w:tcW w:w="220"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lastRenderedPageBreak/>
              <w:t> </w:t>
            </w:r>
          </w:p>
        </w:tc>
        <w:tc>
          <w:tcPr>
            <w:tcW w:w="3277"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Desafío de OGP atendido por el compromiso</w:t>
            </w:r>
          </w:p>
        </w:tc>
        <w:tc>
          <w:tcPr>
            <w:tcW w:w="6991" w:type="dxa"/>
            <w:gridSpan w:val="10"/>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Gestión más efectiva de los recursos públicos e incremento de la integridad pública.</w:t>
            </w:r>
          </w:p>
        </w:tc>
      </w:tr>
      <w:tr w:rsidR="00F758C3" w:rsidRPr="008F65E6" w:rsidTr="004C43A0">
        <w:trPr>
          <w:trHeight w:val="1232"/>
          <w:jc w:val="center"/>
        </w:trPr>
        <w:tc>
          <w:tcPr>
            <w:tcW w:w="220"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3277"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Relevancia</w:t>
            </w:r>
          </w:p>
        </w:tc>
        <w:tc>
          <w:tcPr>
            <w:tcW w:w="6991" w:type="dxa"/>
            <w:gridSpan w:val="10"/>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La adopción de las recomendaciones del Fondo Monetario Internacional y de la normativa del Código y Manual de Transparencia Fiscal de dicho organismo, contribuirán a mejorar las buenas prácticas en materia de transparencia, participación ciudadana, rendición de cuentas y acceso a la información en Guatemala.</w:t>
            </w:r>
          </w:p>
        </w:tc>
      </w:tr>
      <w:tr w:rsidR="00F758C3" w:rsidRPr="008F65E6" w:rsidTr="004C43A0">
        <w:trPr>
          <w:trHeight w:val="1340"/>
          <w:jc w:val="center"/>
        </w:trPr>
        <w:tc>
          <w:tcPr>
            <w:tcW w:w="220"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3277"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Ambición.</w:t>
            </w:r>
            <w:r w:rsidRPr="008F65E6">
              <w:rPr>
                <w:rFonts w:eastAsia="Times New Roman"/>
                <w:color w:val="000000"/>
                <w:szCs w:val="20"/>
              </w:rPr>
              <w:br/>
            </w:r>
          </w:p>
        </w:tc>
        <w:tc>
          <w:tcPr>
            <w:tcW w:w="6991" w:type="dxa"/>
            <w:gridSpan w:val="10"/>
            <w:tcBorders>
              <w:top w:val="single" w:sz="4" w:space="0" w:color="auto"/>
              <w:left w:val="nil"/>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Lograr avances en la aplicación de la metodología y lineamientos en materia de presupuesto, de acuerdo a los estándares internacionales contenidos en el Código y Manual de Transparencia Fiscal del Fondo Monetario Internacional. </w:t>
            </w:r>
          </w:p>
        </w:tc>
      </w:tr>
      <w:tr w:rsidR="00F758C3" w:rsidRPr="008F65E6" w:rsidTr="004C43A0">
        <w:trPr>
          <w:trHeight w:val="617"/>
          <w:jc w:val="center"/>
        </w:trPr>
        <w:tc>
          <w:tcPr>
            <w:tcW w:w="220"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4953" w:type="dxa"/>
            <w:gridSpan w:val="8"/>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Hitos, Metas preliminares y finales que permitan verificar el cumplimiento del compromiso (mecanismos)</w:t>
            </w:r>
          </w:p>
        </w:tc>
        <w:tc>
          <w:tcPr>
            <w:tcW w:w="1549"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Responsable</w:t>
            </w:r>
          </w:p>
        </w:tc>
        <w:tc>
          <w:tcPr>
            <w:tcW w:w="1286" w:type="dxa"/>
            <w:tcBorders>
              <w:top w:val="single" w:sz="4" w:space="0" w:color="auto"/>
              <w:left w:val="nil"/>
              <w:bottom w:val="single" w:sz="4" w:space="0" w:color="auto"/>
              <w:right w:val="single" w:sz="4" w:space="0" w:color="auto"/>
            </w:tcBorders>
            <w:shd w:val="clear" w:color="000000" w:fill="F2F2F2"/>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Compromiso en curso o nuevo</w:t>
            </w:r>
          </w:p>
        </w:tc>
        <w:tc>
          <w:tcPr>
            <w:tcW w:w="1302" w:type="dxa"/>
            <w:gridSpan w:val="3"/>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de inicio</w:t>
            </w:r>
          </w:p>
        </w:tc>
        <w:tc>
          <w:tcPr>
            <w:tcW w:w="1178" w:type="dxa"/>
            <w:gridSpan w:val="2"/>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final</w:t>
            </w:r>
          </w:p>
        </w:tc>
      </w:tr>
      <w:tr w:rsidR="00F758C3" w:rsidRPr="008F65E6" w:rsidTr="004C43A0">
        <w:trPr>
          <w:trHeight w:val="602"/>
          <w:jc w:val="center"/>
        </w:trPr>
        <w:tc>
          <w:tcPr>
            <w:tcW w:w="220" w:type="dxa"/>
            <w:tcBorders>
              <w:top w:val="nil"/>
              <w:left w:val="nil"/>
              <w:bottom w:val="nil"/>
              <w:right w:val="nil"/>
            </w:tcBorders>
            <w:shd w:val="clear" w:color="000000" w:fill="FFFFFF"/>
            <w:noWrap/>
            <w:vAlign w:val="bottom"/>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 </w:t>
            </w:r>
          </w:p>
        </w:tc>
        <w:tc>
          <w:tcPr>
            <w:tcW w:w="36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1.</w:t>
            </w:r>
          </w:p>
        </w:tc>
        <w:tc>
          <w:tcPr>
            <w:tcW w:w="458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jc w:val="both"/>
              <w:rPr>
                <w:rFonts w:eastAsia="Times New Roman"/>
                <w:color w:val="000000"/>
                <w:szCs w:val="20"/>
              </w:rPr>
            </w:pPr>
            <w:r w:rsidRPr="008F65E6">
              <w:rPr>
                <w:rFonts w:eastAsia="Times New Roman"/>
                <w:color w:val="000000"/>
                <w:szCs w:val="20"/>
              </w:rPr>
              <w:t>Divulgación de:</w:t>
            </w:r>
          </w:p>
          <w:p w:rsidR="00F758C3" w:rsidRPr="008F65E6" w:rsidRDefault="00F758C3" w:rsidP="004011A8">
            <w:pPr>
              <w:numPr>
                <w:ilvl w:val="0"/>
                <w:numId w:val="14"/>
              </w:numPr>
              <w:spacing w:after="3" w:line="257" w:lineRule="auto"/>
              <w:ind w:left="403" w:hanging="403"/>
              <w:contextualSpacing/>
              <w:jc w:val="both"/>
              <w:rPr>
                <w:rFonts w:eastAsia="Times New Roman"/>
                <w:color w:val="000000"/>
                <w:szCs w:val="20"/>
              </w:rPr>
            </w:pPr>
            <w:r w:rsidRPr="008F65E6">
              <w:rPr>
                <w:rFonts w:eastAsia="Times New Roman"/>
                <w:color w:val="000000"/>
                <w:szCs w:val="20"/>
              </w:rPr>
              <w:t xml:space="preserve">Informe que contiene los resultados de la Evaluación de Transparencia Fiscal  efectuado por el Fondo Monetario Internacional (FMI), </w:t>
            </w:r>
          </w:p>
          <w:p w:rsidR="00F758C3" w:rsidRPr="008F65E6" w:rsidRDefault="00F758C3" w:rsidP="004011A8">
            <w:pPr>
              <w:numPr>
                <w:ilvl w:val="0"/>
                <w:numId w:val="14"/>
              </w:numPr>
              <w:spacing w:after="3" w:line="257" w:lineRule="auto"/>
              <w:ind w:left="403" w:hanging="403"/>
              <w:contextualSpacing/>
              <w:jc w:val="both"/>
              <w:rPr>
                <w:rFonts w:eastAsia="Times New Roman"/>
                <w:color w:val="000000"/>
                <w:szCs w:val="20"/>
              </w:rPr>
            </w:pPr>
            <w:r w:rsidRPr="008F65E6">
              <w:rPr>
                <w:rFonts w:eastAsia="Times New Roman"/>
                <w:color w:val="000000"/>
                <w:szCs w:val="20"/>
              </w:rPr>
              <w:t>Plan de trabajo que establezca metas de implementación para garantizar avances en el cumplimiento en el país del Código y del Manual de Transparencia Fiscal del FMI.</w:t>
            </w:r>
          </w:p>
          <w:p w:rsidR="00F758C3" w:rsidRPr="008F65E6" w:rsidRDefault="00F758C3" w:rsidP="004011A8">
            <w:pPr>
              <w:numPr>
                <w:ilvl w:val="0"/>
                <w:numId w:val="14"/>
              </w:numPr>
              <w:spacing w:after="3" w:line="257" w:lineRule="auto"/>
              <w:ind w:left="403" w:hanging="403"/>
              <w:contextualSpacing/>
              <w:jc w:val="both"/>
              <w:rPr>
                <w:rFonts w:eastAsia="Times New Roman"/>
                <w:color w:val="000000"/>
                <w:szCs w:val="20"/>
              </w:rPr>
            </w:pPr>
            <w:r w:rsidRPr="008F65E6">
              <w:rPr>
                <w:rFonts w:eastAsia="Times New Roman"/>
                <w:color w:val="000000"/>
                <w:szCs w:val="20"/>
              </w:rPr>
              <w:t>Mecanismos de colaboración con sociedad civil que podrán ser establecidos para ese proceso.</w:t>
            </w:r>
          </w:p>
        </w:tc>
        <w:tc>
          <w:tcPr>
            <w:tcW w:w="154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(DEF)</w:t>
            </w:r>
          </w:p>
        </w:tc>
        <w:tc>
          <w:tcPr>
            <w:tcW w:w="1286"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En curso</w:t>
            </w:r>
          </w:p>
        </w:tc>
        <w:tc>
          <w:tcPr>
            <w:tcW w:w="1302" w:type="dxa"/>
            <w:gridSpan w:val="3"/>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jc w:val="center"/>
              <w:rPr>
                <w:rFonts w:eastAsia="Times New Roman"/>
                <w:color w:val="000000"/>
                <w:szCs w:val="20"/>
              </w:rPr>
            </w:pPr>
            <w:r w:rsidRPr="008F65E6">
              <w:rPr>
                <w:rFonts w:eastAsia="Times New Roman"/>
                <w:color w:val="000000"/>
                <w:szCs w:val="20"/>
              </w:rPr>
              <w:t>Sept. 2016</w:t>
            </w:r>
          </w:p>
        </w:tc>
        <w:tc>
          <w:tcPr>
            <w:tcW w:w="1178" w:type="dxa"/>
            <w:gridSpan w:val="2"/>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jc w:val="center"/>
              <w:rPr>
                <w:rFonts w:eastAsia="Times New Roman"/>
                <w:color w:val="000000"/>
                <w:szCs w:val="20"/>
              </w:rPr>
            </w:pPr>
            <w:r w:rsidRPr="008F65E6">
              <w:rPr>
                <w:rFonts w:eastAsia="Times New Roman"/>
                <w:color w:val="000000"/>
                <w:szCs w:val="20"/>
              </w:rPr>
              <w:t>Agosto 2017</w:t>
            </w:r>
          </w:p>
        </w:tc>
      </w:tr>
      <w:tr w:rsidR="00F758C3" w:rsidRPr="008F65E6" w:rsidTr="004C43A0">
        <w:trPr>
          <w:trHeight w:val="602"/>
          <w:jc w:val="center"/>
        </w:trPr>
        <w:tc>
          <w:tcPr>
            <w:tcW w:w="220" w:type="dxa"/>
            <w:tcBorders>
              <w:top w:val="nil"/>
              <w:left w:val="nil"/>
              <w:bottom w:val="nil"/>
              <w:right w:val="nil"/>
            </w:tcBorders>
            <w:shd w:val="clear" w:color="000000" w:fill="FFFFFF"/>
            <w:noWrap/>
            <w:vAlign w:val="bottom"/>
          </w:tcPr>
          <w:p w:rsidR="00F758C3" w:rsidRPr="008F65E6" w:rsidRDefault="00F758C3" w:rsidP="004C43A0">
            <w:pPr>
              <w:spacing w:after="0" w:line="240" w:lineRule="auto"/>
              <w:rPr>
                <w:rFonts w:eastAsia="Times New Roman"/>
                <w:color w:val="000000"/>
              </w:rPr>
            </w:pPr>
          </w:p>
        </w:tc>
        <w:tc>
          <w:tcPr>
            <w:tcW w:w="369" w:type="dxa"/>
            <w:gridSpan w:val="2"/>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2.</w:t>
            </w:r>
          </w:p>
        </w:tc>
        <w:tc>
          <w:tcPr>
            <w:tcW w:w="458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jc w:val="both"/>
              <w:rPr>
                <w:rFonts w:eastAsia="Times New Roman"/>
                <w:color w:val="000000"/>
                <w:szCs w:val="20"/>
              </w:rPr>
            </w:pPr>
            <w:r w:rsidRPr="008F65E6">
              <w:rPr>
                <w:rFonts w:eastAsia="Times New Roman"/>
                <w:color w:val="000000"/>
                <w:szCs w:val="20"/>
              </w:rPr>
              <w:t>Inclusión en el Proyecto de Presupuesto General de Ingresos y Egresos del Estado de cada año, del apartado sobre Riesgos Fiscales, en atención a las recomendaciones del Fondo Monetario Internacional, según la Evaluación de Transparencia Fiscal que recientemente practicó en el país.</w:t>
            </w:r>
          </w:p>
        </w:tc>
        <w:tc>
          <w:tcPr>
            <w:tcW w:w="1549" w:type="dxa"/>
            <w:gridSpan w:val="2"/>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(DEF)</w:t>
            </w:r>
          </w:p>
        </w:tc>
        <w:tc>
          <w:tcPr>
            <w:tcW w:w="1286"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Nuevo</w:t>
            </w:r>
          </w:p>
        </w:tc>
        <w:tc>
          <w:tcPr>
            <w:tcW w:w="130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Agosto 2016</w:t>
            </w:r>
          </w:p>
        </w:tc>
        <w:tc>
          <w:tcPr>
            <w:tcW w:w="11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Septiembre 2016</w:t>
            </w:r>
          </w:p>
        </w:tc>
      </w:tr>
      <w:tr w:rsidR="00F758C3" w:rsidRPr="008F65E6" w:rsidTr="004C43A0">
        <w:trPr>
          <w:trHeight w:val="602"/>
          <w:jc w:val="center"/>
        </w:trPr>
        <w:tc>
          <w:tcPr>
            <w:tcW w:w="220" w:type="dxa"/>
            <w:tcBorders>
              <w:top w:val="nil"/>
              <w:left w:val="nil"/>
              <w:bottom w:val="nil"/>
              <w:right w:val="nil"/>
            </w:tcBorders>
            <w:shd w:val="clear" w:color="000000" w:fill="FFFFFF"/>
            <w:noWrap/>
            <w:vAlign w:val="bottom"/>
          </w:tcPr>
          <w:p w:rsidR="00F758C3" w:rsidRPr="008F65E6" w:rsidRDefault="00F758C3" w:rsidP="004C43A0">
            <w:pPr>
              <w:spacing w:after="0" w:line="240" w:lineRule="auto"/>
              <w:rPr>
                <w:rFonts w:eastAsia="Times New Roman"/>
                <w:color w:val="000000"/>
              </w:rPr>
            </w:pPr>
          </w:p>
        </w:tc>
        <w:tc>
          <w:tcPr>
            <w:tcW w:w="369" w:type="dxa"/>
            <w:gridSpan w:val="2"/>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3.</w:t>
            </w:r>
          </w:p>
        </w:tc>
        <w:tc>
          <w:tcPr>
            <w:tcW w:w="458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jc w:val="both"/>
              <w:rPr>
                <w:rFonts w:eastAsia="Times New Roman"/>
                <w:color w:val="000000"/>
                <w:szCs w:val="20"/>
              </w:rPr>
            </w:pPr>
            <w:r w:rsidRPr="008F65E6">
              <w:rPr>
                <w:rFonts w:eastAsia="Times New Roman"/>
                <w:color w:val="000000"/>
                <w:szCs w:val="20"/>
              </w:rPr>
              <w:t xml:space="preserve">Promoción, divulgación e implementación de mecanismos para garantizar el uso de las guías elaboradas por el MINFIN para dar cumplimiento a los artículos 4, 17 Bis y 17 Ter del Decreto 101-97 del Congreso de la República, Ley Orgánica del Presupuesto, que establecen obligaciones específicas para favorecer la rendición de </w:t>
            </w:r>
            <w:r w:rsidRPr="008F65E6">
              <w:rPr>
                <w:rFonts w:eastAsia="Times New Roman"/>
                <w:color w:val="000000"/>
                <w:szCs w:val="20"/>
              </w:rPr>
              <w:lastRenderedPageBreak/>
              <w:t>cuentas.</w:t>
            </w:r>
          </w:p>
        </w:tc>
        <w:tc>
          <w:tcPr>
            <w:tcW w:w="1549" w:type="dxa"/>
            <w:gridSpan w:val="2"/>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lastRenderedPageBreak/>
              <w:t>MINFIN (DTP)</w:t>
            </w:r>
          </w:p>
        </w:tc>
        <w:tc>
          <w:tcPr>
            <w:tcW w:w="1286"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Nuevo</w:t>
            </w:r>
          </w:p>
        </w:tc>
        <w:tc>
          <w:tcPr>
            <w:tcW w:w="1302" w:type="dxa"/>
            <w:gridSpan w:val="3"/>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Sept. 2016</w:t>
            </w:r>
          </w:p>
        </w:tc>
        <w:tc>
          <w:tcPr>
            <w:tcW w:w="1178" w:type="dxa"/>
            <w:gridSpan w:val="2"/>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Julio 2018</w:t>
            </w:r>
          </w:p>
        </w:tc>
      </w:tr>
      <w:tr w:rsidR="00F758C3" w:rsidRPr="008F65E6" w:rsidTr="004C43A0">
        <w:trPr>
          <w:trHeight w:val="602"/>
          <w:jc w:val="center"/>
        </w:trPr>
        <w:tc>
          <w:tcPr>
            <w:tcW w:w="220" w:type="dxa"/>
            <w:tcBorders>
              <w:top w:val="nil"/>
              <w:left w:val="nil"/>
              <w:bottom w:val="nil"/>
              <w:right w:val="nil"/>
            </w:tcBorders>
            <w:shd w:val="clear" w:color="000000" w:fill="FFFFFF"/>
            <w:noWrap/>
            <w:vAlign w:val="bottom"/>
          </w:tcPr>
          <w:p w:rsidR="00F758C3" w:rsidRPr="008F65E6" w:rsidRDefault="00F758C3" w:rsidP="004C43A0">
            <w:pPr>
              <w:spacing w:after="0" w:line="240" w:lineRule="auto"/>
              <w:rPr>
                <w:rFonts w:eastAsia="Times New Roman"/>
                <w:color w:val="000000"/>
              </w:rPr>
            </w:pPr>
          </w:p>
        </w:tc>
        <w:tc>
          <w:tcPr>
            <w:tcW w:w="369" w:type="dxa"/>
            <w:gridSpan w:val="2"/>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4.</w:t>
            </w:r>
          </w:p>
        </w:tc>
        <w:tc>
          <w:tcPr>
            <w:tcW w:w="4584" w:type="dxa"/>
            <w:gridSpan w:val="6"/>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Estudio/diagnóstico sobre los desafíos de carácter legal, técnicos, informáticos o de otra índole que afectan la consolidación de la cuenta contable y financiera del Sector Público No Financiero (SPNF).</w:t>
            </w:r>
          </w:p>
        </w:tc>
        <w:tc>
          <w:tcPr>
            <w:tcW w:w="1549" w:type="dxa"/>
            <w:gridSpan w:val="2"/>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(DAPF, DEF, DTI)</w:t>
            </w:r>
          </w:p>
        </w:tc>
        <w:tc>
          <w:tcPr>
            <w:tcW w:w="1286"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302" w:type="dxa"/>
            <w:gridSpan w:val="3"/>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Diciembre 2016</w:t>
            </w:r>
          </w:p>
        </w:tc>
        <w:tc>
          <w:tcPr>
            <w:tcW w:w="1178" w:type="dxa"/>
            <w:gridSpan w:val="2"/>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Junio  2018</w:t>
            </w:r>
          </w:p>
        </w:tc>
      </w:tr>
      <w:tr w:rsidR="00F758C3" w:rsidRPr="008F65E6" w:rsidTr="004C43A0">
        <w:trPr>
          <w:trHeight w:val="602"/>
          <w:jc w:val="center"/>
        </w:trPr>
        <w:tc>
          <w:tcPr>
            <w:tcW w:w="220" w:type="dxa"/>
            <w:tcBorders>
              <w:top w:val="nil"/>
              <w:left w:val="nil"/>
              <w:bottom w:val="nil"/>
              <w:right w:val="nil"/>
            </w:tcBorders>
            <w:shd w:val="clear" w:color="000000" w:fill="FFFFFF"/>
            <w:noWrap/>
            <w:vAlign w:val="bottom"/>
          </w:tcPr>
          <w:p w:rsidR="00F758C3" w:rsidRPr="008F65E6" w:rsidRDefault="00F758C3" w:rsidP="004C43A0">
            <w:pPr>
              <w:spacing w:after="0" w:line="240" w:lineRule="auto"/>
              <w:rPr>
                <w:rFonts w:eastAsia="Times New Roman"/>
                <w:color w:val="000000"/>
              </w:rPr>
            </w:pPr>
          </w:p>
        </w:tc>
        <w:tc>
          <w:tcPr>
            <w:tcW w:w="369" w:type="dxa"/>
            <w:gridSpan w:val="2"/>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5</w:t>
            </w:r>
          </w:p>
        </w:tc>
        <w:tc>
          <w:tcPr>
            <w:tcW w:w="4584" w:type="dxa"/>
            <w:gridSpan w:val="6"/>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Consolidación del Sector Público No Financiero (consolidación de transferencias interinstitucionales programadas en los grupos de gasto 4 Transferencias Corrientes y 5 Transferencias de Capital)</w:t>
            </w:r>
          </w:p>
        </w:tc>
        <w:tc>
          <w:tcPr>
            <w:tcW w:w="1549" w:type="dxa"/>
            <w:gridSpan w:val="2"/>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(DAPF)</w:t>
            </w:r>
          </w:p>
        </w:tc>
        <w:tc>
          <w:tcPr>
            <w:tcW w:w="1286"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302" w:type="dxa"/>
            <w:gridSpan w:val="3"/>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Marzo 2016</w:t>
            </w:r>
          </w:p>
        </w:tc>
        <w:tc>
          <w:tcPr>
            <w:tcW w:w="1178" w:type="dxa"/>
            <w:gridSpan w:val="2"/>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Marzo 2017</w:t>
            </w:r>
          </w:p>
        </w:tc>
      </w:tr>
      <w:tr w:rsidR="00F758C3" w:rsidRPr="008F65E6" w:rsidTr="004C43A0">
        <w:trPr>
          <w:trHeight w:val="602"/>
          <w:jc w:val="center"/>
        </w:trPr>
        <w:tc>
          <w:tcPr>
            <w:tcW w:w="220" w:type="dxa"/>
            <w:tcBorders>
              <w:top w:val="nil"/>
              <w:left w:val="nil"/>
              <w:bottom w:val="nil"/>
              <w:right w:val="nil"/>
            </w:tcBorders>
            <w:shd w:val="clear" w:color="000000" w:fill="FFFFFF"/>
            <w:noWrap/>
            <w:vAlign w:val="bottom"/>
          </w:tcPr>
          <w:p w:rsidR="00F758C3" w:rsidRPr="008F65E6" w:rsidRDefault="00F758C3" w:rsidP="004C43A0">
            <w:pPr>
              <w:spacing w:after="0" w:line="240" w:lineRule="auto"/>
              <w:rPr>
                <w:rFonts w:eastAsia="Times New Roman"/>
                <w:color w:val="000000"/>
              </w:rPr>
            </w:pPr>
          </w:p>
        </w:tc>
        <w:tc>
          <w:tcPr>
            <w:tcW w:w="369" w:type="dxa"/>
            <w:gridSpan w:val="2"/>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6</w:t>
            </w:r>
          </w:p>
        </w:tc>
        <w:tc>
          <w:tcPr>
            <w:tcW w:w="4584" w:type="dxa"/>
            <w:gridSpan w:val="6"/>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Consolidación del Sector Público No Financiero y a nivel sectorial (consolidación de transferencias y otras operaciones interinstitucionales que se trasladan por mandato legal)</w:t>
            </w:r>
          </w:p>
        </w:tc>
        <w:tc>
          <w:tcPr>
            <w:tcW w:w="1549" w:type="dxa"/>
            <w:gridSpan w:val="2"/>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(DAPF)</w:t>
            </w:r>
          </w:p>
        </w:tc>
        <w:tc>
          <w:tcPr>
            <w:tcW w:w="1286"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302" w:type="dxa"/>
            <w:gridSpan w:val="3"/>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Diciembre 2016</w:t>
            </w:r>
          </w:p>
        </w:tc>
        <w:tc>
          <w:tcPr>
            <w:tcW w:w="1178" w:type="dxa"/>
            <w:gridSpan w:val="2"/>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Diciembre 2017</w:t>
            </w:r>
          </w:p>
        </w:tc>
      </w:tr>
      <w:tr w:rsidR="00F758C3" w:rsidRPr="008F65E6" w:rsidTr="004C43A0">
        <w:trPr>
          <w:trHeight w:val="602"/>
          <w:jc w:val="center"/>
        </w:trPr>
        <w:tc>
          <w:tcPr>
            <w:tcW w:w="220" w:type="dxa"/>
            <w:tcBorders>
              <w:top w:val="nil"/>
              <w:left w:val="nil"/>
              <w:bottom w:val="nil"/>
              <w:right w:val="nil"/>
            </w:tcBorders>
            <w:shd w:val="clear" w:color="000000" w:fill="FFFFFF"/>
            <w:noWrap/>
            <w:vAlign w:val="bottom"/>
          </w:tcPr>
          <w:p w:rsidR="00F758C3" w:rsidRPr="008F65E6" w:rsidRDefault="00F758C3" w:rsidP="004C43A0">
            <w:pPr>
              <w:spacing w:after="0" w:line="240" w:lineRule="auto"/>
              <w:rPr>
                <w:rFonts w:eastAsia="Times New Roman"/>
                <w:color w:val="000000"/>
              </w:rPr>
            </w:pPr>
          </w:p>
        </w:tc>
        <w:tc>
          <w:tcPr>
            <w:tcW w:w="369" w:type="dxa"/>
            <w:gridSpan w:val="2"/>
            <w:vMerge w:val="restart"/>
            <w:tcBorders>
              <w:top w:val="single" w:sz="4" w:space="0" w:color="auto"/>
              <w:left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7</w:t>
            </w:r>
          </w:p>
        </w:tc>
        <w:tc>
          <w:tcPr>
            <w:tcW w:w="4584" w:type="dxa"/>
            <w:gridSpan w:val="6"/>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Sobre la Agenda de Transparencia Fiscal, se plantean las siguientes acciones:</w:t>
            </w:r>
          </w:p>
          <w:p w:rsidR="00F758C3" w:rsidRPr="008F65E6" w:rsidRDefault="00F758C3" w:rsidP="004C43A0">
            <w:pPr>
              <w:spacing w:after="0" w:line="240" w:lineRule="auto"/>
              <w:jc w:val="both"/>
              <w:rPr>
                <w:rFonts w:eastAsia="Times New Roman"/>
                <w:color w:val="000000"/>
                <w:szCs w:val="20"/>
              </w:rPr>
            </w:pPr>
          </w:p>
          <w:p w:rsidR="00F758C3" w:rsidRPr="008F65E6" w:rsidRDefault="00F758C3" w:rsidP="004011A8">
            <w:pPr>
              <w:numPr>
                <w:ilvl w:val="0"/>
                <w:numId w:val="15"/>
              </w:numPr>
              <w:spacing w:after="0" w:line="240" w:lineRule="auto"/>
              <w:contextualSpacing/>
              <w:jc w:val="both"/>
              <w:rPr>
                <w:rFonts w:eastAsia="Times New Roman"/>
                <w:color w:val="000000"/>
                <w:szCs w:val="20"/>
              </w:rPr>
            </w:pPr>
            <w:r w:rsidRPr="008F65E6">
              <w:rPr>
                <w:rFonts w:eastAsia="Times New Roman"/>
                <w:color w:val="000000"/>
                <w:szCs w:val="20"/>
              </w:rPr>
              <w:t>Conformación del equipo técnico para hacer propuesta de institucionalización de la Agenda de Transparencia Fiscal del MINFIN</w:t>
            </w:r>
          </w:p>
        </w:tc>
        <w:tc>
          <w:tcPr>
            <w:tcW w:w="1549" w:type="dxa"/>
            <w:gridSpan w:val="2"/>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(DEF)</w:t>
            </w:r>
          </w:p>
        </w:tc>
        <w:tc>
          <w:tcPr>
            <w:tcW w:w="1286"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302" w:type="dxa"/>
            <w:gridSpan w:val="3"/>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Sep. 2016</w:t>
            </w:r>
          </w:p>
        </w:tc>
        <w:tc>
          <w:tcPr>
            <w:tcW w:w="1178" w:type="dxa"/>
            <w:gridSpan w:val="2"/>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Sep. 2016</w:t>
            </w:r>
          </w:p>
        </w:tc>
      </w:tr>
      <w:tr w:rsidR="00F758C3" w:rsidRPr="008F65E6" w:rsidTr="004C43A0">
        <w:trPr>
          <w:trHeight w:val="602"/>
          <w:jc w:val="center"/>
        </w:trPr>
        <w:tc>
          <w:tcPr>
            <w:tcW w:w="220" w:type="dxa"/>
            <w:tcBorders>
              <w:top w:val="nil"/>
              <w:left w:val="nil"/>
              <w:bottom w:val="nil"/>
              <w:right w:val="nil"/>
            </w:tcBorders>
            <w:shd w:val="clear" w:color="000000" w:fill="FFFFFF"/>
            <w:noWrap/>
            <w:vAlign w:val="bottom"/>
          </w:tcPr>
          <w:p w:rsidR="00F758C3" w:rsidRPr="008F65E6" w:rsidRDefault="00F758C3" w:rsidP="004C43A0">
            <w:pPr>
              <w:spacing w:after="0" w:line="240" w:lineRule="auto"/>
              <w:rPr>
                <w:rFonts w:eastAsia="Times New Roman"/>
                <w:color w:val="000000"/>
              </w:rPr>
            </w:pPr>
          </w:p>
        </w:tc>
        <w:tc>
          <w:tcPr>
            <w:tcW w:w="369" w:type="dxa"/>
            <w:gridSpan w:val="2"/>
            <w:vMerge/>
            <w:tcBorders>
              <w:left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p>
        </w:tc>
        <w:tc>
          <w:tcPr>
            <w:tcW w:w="4584" w:type="dxa"/>
            <w:gridSpan w:val="6"/>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011A8">
            <w:pPr>
              <w:numPr>
                <w:ilvl w:val="0"/>
                <w:numId w:val="15"/>
              </w:numPr>
              <w:spacing w:after="0" w:line="240" w:lineRule="auto"/>
              <w:contextualSpacing/>
              <w:jc w:val="both"/>
              <w:rPr>
                <w:rFonts w:eastAsia="Times New Roman"/>
                <w:color w:val="000000"/>
                <w:szCs w:val="20"/>
              </w:rPr>
            </w:pPr>
            <w:r w:rsidRPr="008F65E6">
              <w:rPr>
                <w:rFonts w:eastAsia="Times New Roman"/>
                <w:color w:val="000000"/>
                <w:szCs w:val="20"/>
              </w:rPr>
              <w:t>Discusión de borrador de reforma al Reglamento Orgánico Interno (ROI) del Ministerio de Finanzas Públicas</w:t>
            </w:r>
          </w:p>
        </w:tc>
        <w:tc>
          <w:tcPr>
            <w:tcW w:w="1549" w:type="dxa"/>
            <w:gridSpan w:val="2"/>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(DEF, DAJ)</w:t>
            </w:r>
          </w:p>
        </w:tc>
        <w:tc>
          <w:tcPr>
            <w:tcW w:w="1286"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302" w:type="dxa"/>
            <w:gridSpan w:val="3"/>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Sep. 2016</w:t>
            </w:r>
          </w:p>
        </w:tc>
        <w:tc>
          <w:tcPr>
            <w:tcW w:w="1178" w:type="dxa"/>
            <w:gridSpan w:val="2"/>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Oct. 2016</w:t>
            </w:r>
          </w:p>
        </w:tc>
      </w:tr>
      <w:tr w:rsidR="00F758C3" w:rsidRPr="008F65E6" w:rsidTr="004C43A0">
        <w:trPr>
          <w:trHeight w:val="602"/>
          <w:jc w:val="center"/>
        </w:trPr>
        <w:tc>
          <w:tcPr>
            <w:tcW w:w="220" w:type="dxa"/>
            <w:tcBorders>
              <w:top w:val="nil"/>
              <w:left w:val="nil"/>
              <w:bottom w:val="nil"/>
              <w:right w:val="nil"/>
            </w:tcBorders>
            <w:shd w:val="clear" w:color="000000" w:fill="FFFFFF"/>
            <w:noWrap/>
            <w:vAlign w:val="bottom"/>
          </w:tcPr>
          <w:p w:rsidR="00F758C3" w:rsidRPr="008F65E6" w:rsidRDefault="00F758C3" w:rsidP="004C43A0">
            <w:pPr>
              <w:spacing w:after="0" w:line="240" w:lineRule="auto"/>
              <w:rPr>
                <w:rFonts w:eastAsia="Times New Roman"/>
                <w:color w:val="000000"/>
              </w:rPr>
            </w:pPr>
          </w:p>
        </w:tc>
        <w:tc>
          <w:tcPr>
            <w:tcW w:w="369" w:type="dxa"/>
            <w:gridSpan w:val="2"/>
            <w:vMerge/>
            <w:tcBorders>
              <w:left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p>
        </w:tc>
        <w:tc>
          <w:tcPr>
            <w:tcW w:w="4584" w:type="dxa"/>
            <w:gridSpan w:val="6"/>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011A8">
            <w:pPr>
              <w:numPr>
                <w:ilvl w:val="0"/>
                <w:numId w:val="15"/>
              </w:numPr>
              <w:spacing w:after="0" w:line="240" w:lineRule="auto"/>
              <w:contextualSpacing/>
              <w:jc w:val="both"/>
              <w:rPr>
                <w:rFonts w:eastAsia="Times New Roman"/>
                <w:color w:val="000000"/>
                <w:szCs w:val="20"/>
              </w:rPr>
            </w:pPr>
            <w:r w:rsidRPr="008F65E6">
              <w:rPr>
                <w:rFonts w:eastAsia="Times New Roman"/>
                <w:color w:val="000000"/>
                <w:szCs w:val="20"/>
              </w:rPr>
              <w:t>Acuerdo Gubernativo que da vida al nuevo Reglamento Orgánico Interno (ROI) del Ministerio de Finanzas Públicas</w:t>
            </w:r>
          </w:p>
        </w:tc>
        <w:tc>
          <w:tcPr>
            <w:tcW w:w="1549" w:type="dxa"/>
            <w:gridSpan w:val="2"/>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(DEF, DAJ)</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Secretaría General de la Presidencia</w:t>
            </w:r>
          </w:p>
        </w:tc>
        <w:tc>
          <w:tcPr>
            <w:tcW w:w="1286"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302" w:type="dxa"/>
            <w:gridSpan w:val="3"/>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Nov. 2016</w:t>
            </w:r>
          </w:p>
        </w:tc>
        <w:tc>
          <w:tcPr>
            <w:tcW w:w="1178" w:type="dxa"/>
            <w:gridSpan w:val="2"/>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Junio 2017</w:t>
            </w:r>
          </w:p>
        </w:tc>
      </w:tr>
      <w:tr w:rsidR="00F758C3" w:rsidRPr="008F65E6" w:rsidTr="004C43A0">
        <w:trPr>
          <w:trHeight w:val="602"/>
          <w:jc w:val="center"/>
        </w:trPr>
        <w:tc>
          <w:tcPr>
            <w:tcW w:w="220" w:type="dxa"/>
            <w:tcBorders>
              <w:top w:val="nil"/>
              <w:left w:val="nil"/>
              <w:bottom w:val="nil"/>
              <w:right w:val="nil"/>
            </w:tcBorders>
            <w:shd w:val="clear" w:color="000000" w:fill="FFFFFF"/>
            <w:noWrap/>
            <w:vAlign w:val="bottom"/>
          </w:tcPr>
          <w:p w:rsidR="00F758C3" w:rsidRPr="008F65E6" w:rsidRDefault="00F758C3" w:rsidP="004C43A0">
            <w:pPr>
              <w:spacing w:after="0" w:line="240" w:lineRule="auto"/>
              <w:rPr>
                <w:rFonts w:eastAsia="Times New Roman"/>
                <w:color w:val="000000"/>
              </w:rPr>
            </w:pPr>
          </w:p>
        </w:tc>
        <w:tc>
          <w:tcPr>
            <w:tcW w:w="369" w:type="dxa"/>
            <w:gridSpan w:val="2"/>
            <w:vMerge/>
            <w:tcBorders>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p>
        </w:tc>
        <w:tc>
          <w:tcPr>
            <w:tcW w:w="4584" w:type="dxa"/>
            <w:gridSpan w:val="6"/>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011A8">
            <w:pPr>
              <w:numPr>
                <w:ilvl w:val="0"/>
                <w:numId w:val="15"/>
              </w:numPr>
              <w:spacing w:after="0" w:line="240" w:lineRule="auto"/>
              <w:contextualSpacing/>
              <w:jc w:val="both"/>
              <w:rPr>
                <w:rFonts w:eastAsia="Times New Roman"/>
                <w:color w:val="000000"/>
                <w:szCs w:val="20"/>
              </w:rPr>
            </w:pPr>
            <w:r w:rsidRPr="008F65E6">
              <w:rPr>
                <w:rFonts w:eastAsia="Times New Roman"/>
                <w:color w:val="000000"/>
                <w:szCs w:val="20"/>
              </w:rPr>
              <w:t>Implementación de la reforma de acuerdo al nuevo Reglamento Orgánico Interno (ROI) del Ministerio de Finanzas Públicas</w:t>
            </w:r>
          </w:p>
        </w:tc>
        <w:tc>
          <w:tcPr>
            <w:tcW w:w="1549" w:type="dxa"/>
            <w:gridSpan w:val="2"/>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(DEF, DAJ)</w:t>
            </w:r>
          </w:p>
        </w:tc>
        <w:tc>
          <w:tcPr>
            <w:tcW w:w="1286"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302" w:type="dxa"/>
            <w:gridSpan w:val="3"/>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Nov. 2016</w:t>
            </w:r>
          </w:p>
        </w:tc>
        <w:tc>
          <w:tcPr>
            <w:tcW w:w="1178" w:type="dxa"/>
            <w:gridSpan w:val="2"/>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Jun. 2018</w:t>
            </w:r>
          </w:p>
        </w:tc>
      </w:tr>
    </w:tbl>
    <w:p w:rsidR="00F758C3" w:rsidRPr="008F65E6" w:rsidRDefault="00F758C3" w:rsidP="00F758C3">
      <w:pPr>
        <w:rPr>
          <w:lang w:val="es-ES" w:eastAsia="es-ES"/>
        </w:rPr>
      </w:pPr>
    </w:p>
    <w:tbl>
      <w:tblPr>
        <w:tblW w:w="10418" w:type="dxa"/>
        <w:jc w:val="center"/>
        <w:tblCellMar>
          <w:left w:w="70" w:type="dxa"/>
          <w:right w:w="70" w:type="dxa"/>
        </w:tblCellMar>
        <w:tblLook w:val="04A0" w:firstRow="1" w:lastRow="0" w:firstColumn="1" w:lastColumn="0" w:noHBand="0" w:noVBand="1"/>
      </w:tblPr>
      <w:tblGrid>
        <w:gridCol w:w="408"/>
        <w:gridCol w:w="1322"/>
        <w:gridCol w:w="1687"/>
        <w:gridCol w:w="2182"/>
        <w:gridCol w:w="1417"/>
        <w:gridCol w:w="1418"/>
        <w:gridCol w:w="1134"/>
        <w:gridCol w:w="850"/>
      </w:tblGrid>
      <w:tr w:rsidR="00F758C3" w:rsidRPr="008F65E6" w:rsidTr="004C43A0">
        <w:trPr>
          <w:trHeight w:val="300"/>
          <w:jc w:val="center"/>
        </w:trPr>
        <w:tc>
          <w:tcPr>
            <w:tcW w:w="10418" w:type="dxa"/>
            <w:gridSpan w:val="8"/>
            <w:tcBorders>
              <w:top w:val="nil"/>
              <w:left w:val="nil"/>
              <w:bottom w:val="nil"/>
              <w:right w:val="nil"/>
            </w:tcBorders>
            <w:shd w:val="clear" w:color="000000" w:fill="000000"/>
            <w:noWrap/>
            <w:vAlign w:val="bottom"/>
            <w:hideMark/>
          </w:tcPr>
          <w:p w:rsidR="00F758C3" w:rsidRPr="008F65E6" w:rsidRDefault="00F758C3" w:rsidP="004C43A0">
            <w:pPr>
              <w:spacing w:after="0" w:line="240" w:lineRule="auto"/>
              <w:jc w:val="center"/>
              <w:rPr>
                <w:rFonts w:eastAsia="Times New Roman"/>
                <w:b/>
                <w:bCs/>
                <w:color w:val="FFFFFF"/>
              </w:rPr>
            </w:pPr>
            <w:r w:rsidRPr="008F65E6">
              <w:rPr>
                <w:rFonts w:eastAsia="Times New Roman"/>
                <w:b/>
                <w:bCs/>
                <w:color w:val="FFFFFF"/>
              </w:rPr>
              <w:t>Eje temático:  Transparencia Fiscal</w:t>
            </w:r>
          </w:p>
        </w:tc>
      </w:tr>
      <w:tr w:rsidR="00F758C3" w:rsidRPr="008F65E6" w:rsidTr="004C43A0">
        <w:trPr>
          <w:trHeight w:val="481"/>
          <w:jc w:val="center"/>
        </w:trPr>
        <w:tc>
          <w:tcPr>
            <w:tcW w:w="10418" w:type="dxa"/>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center"/>
              <w:rPr>
                <w:rFonts w:eastAsia="Times New Roman"/>
                <w:b/>
                <w:color w:val="000000"/>
                <w:sz w:val="24"/>
                <w:szCs w:val="20"/>
              </w:rPr>
            </w:pPr>
            <w:r w:rsidRPr="008F65E6">
              <w:rPr>
                <w:rFonts w:eastAsia="Times New Roman"/>
                <w:b/>
                <w:color w:val="000000"/>
                <w:sz w:val="24"/>
                <w:szCs w:val="20"/>
              </w:rPr>
              <w:t xml:space="preserve">18.   </w:t>
            </w:r>
            <w:r w:rsidRPr="008F65E6">
              <w:rPr>
                <w:rFonts w:eastAsia="Times New Roman"/>
                <w:b/>
                <w:color w:val="000000"/>
                <w:sz w:val="32"/>
                <w:szCs w:val="24"/>
              </w:rPr>
              <w:t>ACCIONES PARA MEJORAR LA DISPONIBILIDAD Y CALIDAD DE LA INFORMACIÓN PRESUPUESTARIA</w:t>
            </w:r>
          </w:p>
          <w:p w:rsidR="00F758C3" w:rsidRPr="008F65E6" w:rsidRDefault="00F758C3" w:rsidP="004C43A0">
            <w:pPr>
              <w:spacing w:after="0" w:line="240" w:lineRule="auto"/>
              <w:jc w:val="center"/>
              <w:rPr>
                <w:rFonts w:eastAsia="Times New Roman"/>
                <w:b/>
                <w:color w:val="000000"/>
                <w:szCs w:val="20"/>
              </w:rPr>
            </w:pPr>
          </w:p>
        </w:tc>
      </w:tr>
      <w:tr w:rsidR="00F758C3" w:rsidRPr="008F65E6" w:rsidTr="004C43A0">
        <w:trPr>
          <w:trHeight w:val="300"/>
          <w:jc w:val="center"/>
        </w:trPr>
        <w:tc>
          <w:tcPr>
            <w:tcW w:w="3417"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(es)  Responsable (s):</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de Gobierno, Entidad Pública, Organismo del Estado, entidad  autónoma,  Asociación</w:t>
            </w:r>
          </w:p>
        </w:tc>
        <w:tc>
          <w:tcPr>
            <w:tcW w:w="7001" w:type="dxa"/>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Ministerio de Finanzas Públicas (MINFIN)</w:t>
            </w:r>
          </w:p>
        </w:tc>
      </w:tr>
      <w:tr w:rsidR="00F758C3" w:rsidRPr="008F65E6" w:rsidTr="004C43A0">
        <w:trPr>
          <w:trHeight w:val="300"/>
          <w:jc w:val="center"/>
        </w:trPr>
        <w:tc>
          <w:tcPr>
            <w:tcW w:w="3417"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Nombre de la persona responsable</w:t>
            </w:r>
          </w:p>
        </w:tc>
        <w:tc>
          <w:tcPr>
            <w:tcW w:w="7001"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011A8">
            <w:pPr>
              <w:numPr>
                <w:ilvl w:val="0"/>
                <w:numId w:val="24"/>
              </w:numPr>
              <w:spacing w:after="0" w:line="240" w:lineRule="auto"/>
              <w:contextualSpacing/>
              <w:rPr>
                <w:rFonts w:eastAsia="Times New Roman"/>
                <w:color w:val="000000"/>
                <w:szCs w:val="20"/>
              </w:rPr>
            </w:pPr>
            <w:r w:rsidRPr="008F65E6">
              <w:rPr>
                <w:rFonts w:eastAsia="Times New Roman"/>
                <w:color w:val="000000"/>
                <w:szCs w:val="20"/>
              </w:rPr>
              <w:t>Coordinador:  Víctor Martínez</w:t>
            </w:r>
          </w:p>
          <w:p w:rsidR="00F758C3" w:rsidRPr="008F65E6" w:rsidRDefault="00F758C3" w:rsidP="004011A8">
            <w:pPr>
              <w:numPr>
                <w:ilvl w:val="0"/>
                <w:numId w:val="24"/>
              </w:numPr>
              <w:spacing w:after="0" w:line="240" w:lineRule="auto"/>
              <w:contextualSpacing/>
              <w:rPr>
                <w:rFonts w:eastAsia="Times New Roman"/>
                <w:color w:val="000000"/>
                <w:szCs w:val="20"/>
              </w:rPr>
            </w:pPr>
            <w:r w:rsidRPr="008F65E6">
              <w:rPr>
                <w:rFonts w:eastAsia="Times New Roman"/>
                <w:color w:val="000000"/>
                <w:szCs w:val="20"/>
              </w:rPr>
              <w:t>Carlos A. Mendoza, DEF</w:t>
            </w:r>
          </w:p>
          <w:p w:rsidR="00F758C3" w:rsidRPr="008F65E6" w:rsidRDefault="00F758C3" w:rsidP="004011A8">
            <w:pPr>
              <w:numPr>
                <w:ilvl w:val="0"/>
                <w:numId w:val="24"/>
              </w:numPr>
              <w:spacing w:after="0" w:line="240" w:lineRule="auto"/>
              <w:contextualSpacing/>
              <w:rPr>
                <w:rFonts w:eastAsia="Times New Roman"/>
                <w:color w:val="000000"/>
                <w:szCs w:val="20"/>
              </w:rPr>
            </w:pPr>
            <w:r w:rsidRPr="008F65E6">
              <w:rPr>
                <w:rFonts w:eastAsia="Times New Roman"/>
                <w:color w:val="000000"/>
                <w:szCs w:val="20"/>
              </w:rPr>
              <w:t>Kildare Enríquez, DTP</w:t>
            </w:r>
          </w:p>
          <w:p w:rsidR="00F758C3" w:rsidRPr="008F65E6" w:rsidRDefault="00F758C3" w:rsidP="004011A8">
            <w:pPr>
              <w:numPr>
                <w:ilvl w:val="0"/>
                <w:numId w:val="24"/>
              </w:numPr>
              <w:spacing w:after="0" w:line="240" w:lineRule="auto"/>
              <w:contextualSpacing/>
              <w:rPr>
                <w:rFonts w:eastAsia="Times New Roman"/>
                <w:color w:val="000000"/>
                <w:szCs w:val="20"/>
              </w:rPr>
            </w:pPr>
            <w:r w:rsidRPr="008F65E6">
              <w:rPr>
                <w:rFonts w:eastAsia="Times New Roman"/>
                <w:color w:val="000000"/>
                <w:szCs w:val="20"/>
              </w:rPr>
              <w:t>Clara Luz Hernández, DCE</w:t>
            </w:r>
          </w:p>
          <w:p w:rsidR="00F758C3" w:rsidRPr="008F65E6" w:rsidRDefault="00F758C3" w:rsidP="004011A8">
            <w:pPr>
              <w:numPr>
                <w:ilvl w:val="0"/>
                <w:numId w:val="24"/>
              </w:numPr>
              <w:spacing w:after="0" w:line="240" w:lineRule="auto"/>
              <w:contextualSpacing/>
              <w:rPr>
                <w:rFonts w:eastAsia="Times New Roman"/>
                <w:color w:val="000000"/>
                <w:szCs w:val="20"/>
              </w:rPr>
            </w:pPr>
            <w:r w:rsidRPr="008F65E6">
              <w:rPr>
                <w:rFonts w:eastAsia="Times New Roman"/>
                <w:color w:val="000000"/>
                <w:szCs w:val="20"/>
              </w:rPr>
              <w:lastRenderedPageBreak/>
              <w:t>Liza Alvarado DCS</w:t>
            </w:r>
          </w:p>
          <w:p w:rsidR="00F758C3" w:rsidRPr="008F65E6" w:rsidRDefault="00F758C3" w:rsidP="004011A8">
            <w:pPr>
              <w:numPr>
                <w:ilvl w:val="0"/>
                <w:numId w:val="24"/>
              </w:numPr>
              <w:spacing w:after="0" w:line="240" w:lineRule="auto"/>
              <w:contextualSpacing/>
              <w:rPr>
                <w:rFonts w:eastAsia="Times New Roman"/>
                <w:color w:val="000000"/>
                <w:szCs w:val="20"/>
              </w:rPr>
            </w:pPr>
            <w:r w:rsidRPr="008F65E6">
              <w:rPr>
                <w:rFonts w:eastAsia="Times New Roman"/>
                <w:color w:val="000000"/>
                <w:szCs w:val="20"/>
              </w:rPr>
              <w:t>Juan Blas DAPF</w:t>
            </w:r>
          </w:p>
          <w:p w:rsidR="00F758C3" w:rsidRPr="008F65E6" w:rsidRDefault="00F758C3" w:rsidP="004011A8">
            <w:pPr>
              <w:numPr>
                <w:ilvl w:val="0"/>
                <w:numId w:val="24"/>
              </w:numPr>
              <w:spacing w:after="0" w:line="240" w:lineRule="auto"/>
              <w:contextualSpacing/>
              <w:rPr>
                <w:rFonts w:eastAsia="Times New Roman"/>
                <w:color w:val="000000"/>
                <w:szCs w:val="20"/>
              </w:rPr>
            </w:pPr>
            <w:r w:rsidRPr="008F65E6">
              <w:rPr>
                <w:rFonts w:eastAsia="Times New Roman"/>
                <w:color w:val="000000"/>
                <w:szCs w:val="20"/>
              </w:rPr>
              <w:t>Edgar Aníbal Hernández, SIAF</w:t>
            </w:r>
          </w:p>
          <w:p w:rsidR="00F758C3" w:rsidRPr="008F65E6" w:rsidRDefault="00F758C3" w:rsidP="004C43A0">
            <w:pPr>
              <w:spacing w:after="0" w:line="240" w:lineRule="auto"/>
              <w:jc w:val="both"/>
              <w:rPr>
                <w:rFonts w:eastAsia="Times New Roman"/>
                <w:color w:val="000000"/>
                <w:szCs w:val="20"/>
              </w:rPr>
            </w:pPr>
          </w:p>
        </w:tc>
      </w:tr>
      <w:tr w:rsidR="00F758C3" w:rsidRPr="008F65E6" w:rsidTr="004C43A0">
        <w:trPr>
          <w:trHeight w:val="300"/>
          <w:jc w:val="center"/>
        </w:trPr>
        <w:tc>
          <w:tcPr>
            <w:tcW w:w="3417"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lastRenderedPageBreak/>
              <w:t>Puesto</w:t>
            </w:r>
          </w:p>
        </w:tc>
        <w:tc>
          <w:tcPr>
            <w:tcW w:w="7001"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011A8">
            <w:pPr>
              <w:numPr>
                <w:ilvl w:val="0"/>
                <w:numId w:val="23"/>
              </w:numPr>
              <w:spacing w:after="0" w:line="240" w:lineRule="auto"/>
              <w:contextualSpacing/>
              <w:rPr>
                <w:rFonts w:eastAsia="Times New Roman"/>
                <w:color w:val="000000"/>
                <w:szCs w:val="20"/>
              </w:rPr>
            </w:pPr>
            <w:r w:rsidRPr="008F65E6">
              <w:rPr>
                <w:rFonts w:eastAsia="Times New Roman"/>
                <w:color w:val="000000"/>
                <w:szCs w:val="20"/>
              </w:rPr>
              <w:t>Coordinador: Viceministro de Administración Financiera</w:t>
            </w:r>
          </w:p>
          <w:p w:rsidR="00F758C3" w:rsidRPr="008F65E6" w:rsidRDefault="00F758C3" w:rsidP="004011A8">
            <w:pPr>
              <w:numPr>
                <w:ilvl w:val="0"/>
                <w:numId w:val="23"/>
              </w:numPr>
              <w:spacing w:after="0" w:line="240" w:lineRule="auto"/>
              <w:contextualSpacing/>
              <w:jc w:val="both"/>
              <w:rPr>
                <w:rFonts w:eastAsia="Times New Roman"/>
                <w:color w:val="000000"/>
                <w:szCs w:val="20"/>
              </w:rPr>
            </w:pPr>
            <w:r w:rsidRPr="008F65E6">
              <w:rPr>
                <w:rFonts w:eastAsia="Times New Roman"/>
                <w:color w:val="000000"/>
                <w:szCs w:val="20"/>
              </w:rPr>
              <w:t>Director de Evaluación Fiscal</w:t>
            </w:r>
          </w:p>
          <w:p w:rsidR="00F758C3" w:rsidRPr="008F65E6" w:rsidRDefault="00F758C3" w:rsidP="004011A8">
            <w:pPr>
              <w:numPr>
                <w:ilvl w:val="0"/>
                <w:numId w:val="23"/>
              </w:numPr>
              <w:spacing w:after="0" w:line="240" w:lineRule="auto"/>
              <w:contextualSpacing/>
              <w:jc w:val="both"/>
              <w:rPr>
                <w:rFonts w:eastAsia="Times New Roman"/>
                <w:color w:val="000000"/>
                <w:szCs w:val="20"/>
              </w:rPr>
            </w:pPr>
            <w:r w:rsidRPr="008F65E6">
              <w:rPr>
                <w:rFonts w:eastAsia="Times New Roman"/>
                <w:color w:val="000000"/>
                <w:szCs w:val="20"/>
              </w:rPr>
              <w:t>Director Técnico del Presupuesto,</w:t>
            </w:r>
          </w:p>
          <w:p w:rsidR="00F758C3" w:rsidRPr="008F65E6" w:rsidRDefault="00F758C3" w:rsidP="004011A8">
            <w:pPr>
              <w:numPr>
                <w:ilvl w:val="0"/>
                <w:numId w:val="23"/>
              </w:numPr>
              <w:spacing w:after="0" w:line="240" w:lineRule="auto"/>
              <w:contextualSpacing/>
              <w:jc w:val="both"/>
              <w:rPr>
                <w:rFonts w:eastAsia="Times New Roman"/>
                <w:color w:val="000000"/>
                <w:szCs w:val="20"/>
              </w:rPr>
            </w:pPr>
            <w:r w:rsidRPr="008F65E6">
              <w:rPr>
                <w:rFonts w:eastAsia="Times New Roman"/>
                <w:color w:val="000000"/>
                <w:szCs w:val="20"/>
              </w:rPr>
              <w:t>Directora de Contabilidad del Estado,</w:t>
            </w:r>
          </w:p>
          <w:p w:rsidR="00F758C3" w:rsidRPr="008F65E6" w:rsidRDefault="00F758C3" w:rsidP="004011A8">
            <w:pPr>
              <w:numPr>
                <w:ilvl w:val="0"/>
                <w:numId w:val="23"/>
              </w:numPr>
              <w:spacing w:after="0" w:line="240" w:lineRule="auto"/>
              <w:contextualSpacing/>
              <w:jc w:val="both"/>
              <w:rPr>
                <w:rFonts w:eastAsia="Times New Roman"/>
                <w:color w:val="000000"/>
                <w:szCs w:val="20"/>
              </w:rPr>
            </w:pPr>
            <w:r w:rsidRPr="008F65E6">
              <w:rPr>
                <w:rFonts w:eastAsia="Times New Roman"/>
                <w:color w:val="000000"/>
                <w:szCs w:val="20"/>
              </w:rPr>
              <w:t>Directora de Comunicación Social</w:t>
            </w:r>
          </w:p>
          <w:p w:rsidR="00F758C3" w:rsidRPr="008F65E6" w:rsidRDefault="00F758C3" w:rsidP="004011A8">
            <w:pPr>
              <w:numPr>
                <w:ilvl w:val="0"/>
                <w:numId w:val="23"/>
              </w:numPr>
              <w:spacing w:after="0" w:line="240" w:lineRule="auto"/>
              <w:contextualSpacing/>
              <w:jc w:val="both"/>
              <w:rPr>
                <w:rFonts w:eastAsia="Times New Roman"/>
                <w:color w:val="000000"/>
                <w:szCs w:val="20"/>
              </w:rPr>
            </w:pPr>
            <w:r w:rsidRPr="008F65E6">
              <w:rPr>
                <w:rFonts w:eastAsia="Times New Roman"/>
                <w:color w:val="000000"/>
                <w:szCs w:val="20"/>
              </w:rPr>
              <w:t>Director de Análisis y Política Fiscal</w:t>
            </w:r>
          </w:p>
          <w:p w:rsidR="00F758C3" w:rsidRPr="008F65E6" w:rsidRDefault="00F758C3" w:rsidP="004011A8">
            <w:pPr>
              <w:numPr>
                <w:ilvl w:val="0"/>
                <w:numId w:val="23"/>
              </w:numPr>
              <w:spacing w:after="0" w:line="240" w:lineRule="auto"/>
              <w:contextualSpacing/>
              <w:jc w:val="both"/>
              <w:rPr>
                <w:rFonts w:eastAsia="Times New Roman"/>
                <w:color w:val="000000"/>
                <w:szCs w:val="20"/>
              </w:rPr>
            </w:pPr>
            <w:r w:rsidRPr="008F65E6">
              <w:rPr>
                <w:rFonts w:eastAsia="Times New Roman"/>
                <w:color w:val="000000"/>
                <w:szCs w:val="20"/>
              </w:rPr>
              <w:t>Consultor Sistema de Administración Financiera</w:t>
            </w:r>
          </w:p>
        </w:tc>
      </w:tr>
      <w:tr w:rsidR="00F758C3" w:rsidRPr="008F65E6" w:rsidTr="004C43A0">
        <w:trPr>
          <w:trHeight w:val="300"/>
          <w:jc w:val="center"/>
        </w:trPr>
        <w:tc>
          <w:tcPr>
            <w:tcW w:w="3417"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Correo electrónico</w:t>
            </w:r>
          </w:p>
        </w:tc>
        <w:tc>
          <w:tcPr>
            <w:tcW w:w="7001"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011A8">
            <w:pPr>
              <w:numPr>
                <w:ilvl w:val="0"/>
                <w:numId w:val="22"/>
              </w:numPr>
              <w:spacing w:after="0" w:line="240" w:lineRule="auto"/>
              <w:contextualSpacing/>
              <w:jc w:val="both"/>
              <w:rPr>
                <w:rFonts w:eastAsia="Times New Roman"/>
                <w:color w:val="000000"/>
                <w:szCs w:val="20"/>
              </w:rPr>
            </w:pPr>
            <w:r w:rsidRPr="008F65E6">
              <w:rPr>
                <w:rFonts w:eastAsia="Times New Roman"/>
                <w:color w:val="000000"/>
                <w:szCs w:val="20"/>
              </w:rPr>
              <w:t>Coordinador: vmartinez@minfin.gob.gt</w:t>
            </w:r>
          </w:p>
          <w:p w:rsidR="00F758C3" w:rsidRPr="008F65E6" w:rsidRDefault="00F758C3" w:rsidP="004011A8">
            <w:pPr>
              <w:numPr>
                <w:ilvl w:val="0"/>
                <w:numId w:val="22"/>
              </w:numPr>
              <w:spacing w:after="0" w:line="240" w:lineRule="auto"/>
              <w:contextualSpacing/>
              <w:jc w:val="both"/>
              <w:rPr>
                <w:rFonts w:eastAsia="Times New Roman"/>
                <w:szCs w:val="20"/>
              </w:rPr>
            </w:pPr>
            <w:r w:rsidRPr="008F65E6">
              <w:rPr>
                <w:rFonts w:eastAsia="Times New Roman"/>
                <w:szCs w:val="20"/>
              </w:rPr>
              <w:t xml:space="preserve">camendoza@minfin.gob.gt; </w:t>
            </w:r>
          </w:p>
          <w:p w:rsidR="00F758C3" w:rsidRPr="008F65E6" w:rsidRDefault="00643D6A" w:rsidP="004011A8">
            <w:pPr>
              <w:numPr>
                <w:ilvl w:val="0"/>
                <w:numId w:val="22"/>
              </w:numPr>
              <w:spacing w:after="0" w:line="240" w:lineRule="auto"/>
              <w:contextualSpacing/>
              <w:jc w:val="both"/>
              <w:rPr>
                <w:rFonts w:eastAsia="Times New Roman"/>
                <w:szCs w:val="20"/>
              </w:rPr>
            </w:pPr>
            <w:hyperlink r:id="rId31" w:history="1">
              <w:r w:rsidR="00F758C3" w:rsidRPr="008F65E6">
                <w:rPr>
                  <w:rFonts w:eastAsia="Times New Roman"/>
                  <w:szCs w:val="20"/>
                </w:rPr>
                <w:t>dtp@minfin.gob.gt</w:t>
              </w:r>
            </w:hyperlink>
            <w:r w:rsidR="00F758C3" w:rsidRPr="008F65E6">
              <w:rPr>
                <w:rFonts w:eastAsia="Times New Roman"/>
                <w:szCs w:val="20"/>
              </w:rPr>
              <w:t xml:space="preserve">; </w:t>
            </w:r>
          </w:p>
          <w:p w:rsidR="00F758C3" w:rsidRPr="008F65E6" w:rsidRDefault="00643D6A" w:rsidP="004011A8">
            <w:pPr>
              <w:numPr>
                <w:ilvl w:val="0"/>
                <w:numId w:val="22"/>
              </w:numPr>
              <w:spacing w:after="0" w:line="240" w:lineRule="auto"/>
              <w:contextualSpacing/>
              <w:jc w:val="both"/>
              <w:rPr>
                <w:rFonts w:eastAsia="Times New Roman"/>
                <w:szCs w:val="20"/>
              </w:rPr>
            </w:pPr>
            <w:hyperlink r:id="rId32" w:history="1">
              <w:r w:rsidR="00F758C3" w:rsidRPr="008F65E6">
                <w:t>chernan@minfin.gob.gt</w:t>
              </w:r>
            </w:hyperlink>
            <w:r w:rsidR="00F758C3" w:rsidRPr="008F65E6">
              <w:rPr>
                <w:rFonts w:eastAsia="Times New Roman"/>
                <w:szCs w:val="20"/>
              </w:rPr>
              <w:t xml:space="preserve">; </w:t>
            </w:r>
          </w:p>
          <w:p w:rsidR="00F758C3" w:rsidRPr="008F65E6" w:rsidRDefault="00643D6A" w:rsidP="004011A8">
            <w:pPr>
              <w:numPr>
                <w:ilvl w:val="0"/>
                <w:numId w:val="22"/>
              </w:numPr>
              <w:spacing w:after="0" w:line="240" w:lineRule="auto"/>
              <w:contextualSpacing/>
              <w:jc w:val="both"/>
              <w:rPr>
                <w:rFonts w:eastAsia="Times New Roman"/>
                <w:szCs w:val="20"/>
              </w:rPr>
            </w:pPr>
            <w:hyperlink r:id="rId33" w:history="1">
              <w:r w:rsidR="00F758C3" w:rsidRPr="008F65E6">
                <w:t>lalvarado@minfin.gob.gt</w:t>
              </w:r>
            </w:hyperlink>
            <w:r w:rsidR="00F758C3" w:rsidRPr="008F65E6">
              <w:rPr>
                <w:rFonts w:eastAsia="Times New Roman"/>
                <w:szCs w:val="20"/>
              </w:rPr>
              <w:t xml:space="preserve">, </w:t>
            </w:r>
          </w:p>
          <w:p w:rsidR="00F758C3" w:rsidRPr="008F65E6" w:rsidRDefault="00643D6A" w:rsidP="004011A8">
            <w:pPr>
              <w:numPr>
                <w:ilvl w:val="0"/>
                <w:numId w:val="22"/>
              </w:numPr>
              <w:spacing w:after="0" w:line="240" w:lineRule="auto"/>
              <w:contextualSpacing/>
              <w:jc w:val="both"/>
              <w:rPr>
                <w:rFonts w:eastAsia="Times New Roman"/>
                <w:szCs w:val="20"/>
              </w:rPr>
            </w:pPr>
            <w:hyperlink r:id="rId34" w:history="1">
              <w:r w:rsidR="00F758C3" w:rsidRPr="008F65E6">
                <w:rPr>
                  <w:rFonts w:eastAsia="Times New Roman"/>
                  <w:szCs w:val="20"/>
                </w:rPr>
                <w:t>gblas@minfin.gob.gt</w:t>
              </w:r>
            </w:hyperlink>
          </w:p>
          <w:p w:rsidR="00F758C3" w:rsidRPr="008F65E6" w:rsidRDefault="00643D6A" w:rsidP="004011A8">
            <w:pPr>
              <w:numPr>
                <w:ilvl w:val="0"/>
                <w:numId w:val="22"/>
              </w:numPr>
              <w:spacing w:after="0" w:line="240" w:lineRule="auto"/>
              <w:contextualSpacing/>
              <w:jc w:val="both"/>
              <w:rPr>
                <w:rFonts w:eastAsia="Times New Roman"/>
                <w:color w:val="000000"/>
                <w:szCs w:val="20"/>
              </w:rPr>
            </w:pPr>
            <w:hyperlink r:id="rId35" w:history="1">
              <w:r w:rsidR="00F758C3" w:rsidRPr="008F65E6">
                <w:rPr>
                  <w:rFonts w:eastAsia="Times New Roman"/>
                  <w:szCs w:val="20"/>
                </w:rPr>
                <w:t>ehernandez@minfin.gob.gt</w:t>
              </w:r>
            </w:hyperlink>
            <w:r w:rsidR="00F758C3" w:rsidRPr="008F65E6">
              <w:rPr>
                <w:rFonts w:eastAsia="Times New Roman"/>
                <w:color w:val="000000"/>
                <w:szCs w:val="20"/>
              </w:rPr>
              <w:t xml:space="preserve"> </w:t>
            </w:r>
          </w:p>
        </w:tc>
      </w:tr>
      <w:tr w:rsidR="00F758C3" w:rsidRPr="008F65E6" w:rsidTr="004C43A0">
        <w:trPr>
          <w:trHeight w:val="300"/>
          <w:jc w:val="center"/>
        </w:trPr>
        <w:tc>
          <w:tcPr>
            <w:tcW w:w="3417"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Teléfono</w:t>
            </w:r>
          </w:p>
        </w:tc>
        <w:tc>
          <w:tcPr>
            <w:tcW w:w="7001"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ind w:left="360"/>
              <w:jc w:val="both"/>
              <w:rPr>
                <w:rFonts w:eastAsia="Times New Roman"/>
                <w:color w:val="000000"/>
                <w:szCs w:val="20"/>
              </w:rPr>
            </w:pPr>
            <w:r w:rsidRPr="008F65E6">
              <w:rPr>
                <w:rFonts w:eastAsia="Times New Roman"/>
                <w:color w:val="000000"/>
                <w:szCs w:val="20"/>
              </w:rPr>
              <w:t>Coordinador: 23228888</w:t>
            </w:r>
          </w:p>
          <w:p w:rsidR="00F758C3" w:rsidRPr="008F65E6" w:rsidRDefault="00F758C3" w:rsidP="004C43A0">
            <w:pPr>
              <w:spacing w:after="0" w:line="240" w:lineRule="auto"/>
              <w:ind w:left="360"/>
              <w:jc w:val="both"/>
              <w:rPr>
                <w:rFonts w:eastAsia="Times New Roman"/>
                <w:color w:val="000000"/>
                <w:szCs w:val="20"/>
              </w:rPr>
            </w:pPr>
            <w:r w:rsidRPr="008F65E6">
              <w:rPr>
                <w:rFonts w:eastAsia="Times New Roman"/>
                <w:color w:val="000000"/>
                <w:szCs w:val="20"/>
              </w:rPr>
              <w:t>Todos: 23228888</w:t>
            </w:r>
          </w:p>
        </w:tc>
      </w:tr>
      <w:tr w:rsidR="00F758C3" w:rsidRPr="008F65E6" w:rsidTr="004C43A0">
        <w:trPr>
          <w:trHeight w:val="300"/>
          <w:jc w:val="center"/>
        </w:trPr>
        <w:tc>
          <w:tcPr>
            <w:tcW w:w="1730"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Otros actores</w:t>
            </w:r>
          </w:p>
        </w:tc>
        <w:tc>
          <w:tcPr>
            <w:tcW w:w="1687" w:type="dxa"/>
            <w:tcBorders>
              <w:top w:val="nil"/>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Pública /Organismo de Estado</w:t>
            </w:r>
          </w:p>
        </w:tc>
        <w:tc>
          <w:tcPr>
            <w:tcW w:w="7001"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Secretaría de Planificación y Programación de la Presidencia.</w:t>
            </w:r>
          </w:p>
        </w:tc>
      </w:tr>
      <w:tr w:rsidR="00F758C3" w:rsidRPr="008F65E6" w:rsidTr="004C43A0">
        <w:trPr>
          <w:trHeight w:val="1023"/>
          <w:jc w:val="center"/>
        </w:trPr>
        <w:tc>
          <w:tcPr>
            <w:tcW w:w="1730" w:type="dxa"/>
            <w:gridSpan w:val="2"/>
            <w:vMerge/>
            <w:tcBorders>
              <w:top w:val="nil"/>
              <w:left w:val="single" w:sz="4" w:space="0" w:color="auto"/>
              <w:bottom w:val="single" w:sz="4" w:space="0" w:color="auto"/>
              <w:right w:val="single" w:sz="4" w:space="0" w:color="auto"/>
            </w:tcBorders>
            <w:vAlign w:val="center"/>
            <w:hideMark/>
          </w:tcPr>
          <w:p w:rsidR="00F758C3" w:rsidRPr="008F65E6" w:rsidRDefault="00F758C3" w:rsidP="004C43A0">
            <w:pPr>
              <w:spacing w:after="0" w:line="240" w:lineRule="auto"/>
              <w:rPr>
                <w:rFonts w:eastAsia="Times New Roman"/>
                <w:color w:val="000000"/>
                <w:szCs w:val="20"/>
              </w:rPr>
            </w:pPr>
          </w:p>
        </w:tc>
        <w:tc>
          <w:tcPr>
            <w:tcW w:w="1687" w:type="dxa"/>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Sociedad civil,  Asociaciones, Iniciativa privada, grupos de trabajo y multilaterales</w:t>
            </w:r>
          </w:p>
        </w:tc>
        <w:tc>
          <w:tcPr>
            <w:tcW w:w="700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Organizaciones de sociedad civil que participan en Gobierno Abierto y otros interesados.</w:t>
            </w:r>
          </w:p>
        </w:tc>
      </w:tr>
      <w:tr w:rsidR="00F758C3" w:rsidRPr="008F65E6" w:rsidTr="004C43A0">
        <w:trPr>
          <w:trHeight w:val="587"/>
          <w:jc w:val="center"/>
        </w:trPr>
        <w:tc>
          <w:tcPr>
            <w:tcW w:w="3417"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Status quo o problema que se quiere resolver</w:t>
            </w:r>
          </w:p>
        </w:tc>
        <w:tc>
          <w:tcPr>
            <w:tcW w:w="700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Publicación tardía de algunos de los documentos presupuestarios relacionados con el índice de Presupuesto Abierto, así como la dificultad de no contar con mecanismos efectivos de búsqueda  en las consultas en línea de la información presupuestaria.</w:t>
            </w:r>
          </w:p>
        </w:tc>
      </w:tr>
      <w:tr w:rsidR="00F758C3" w:rsidRPr="008F65E6" w:rsidTr="004C43A0">
        <w:trPr>
          <w:trHeight w:val="300"/>
          <w:jc w:val="center"/>
        </w:trPr>
        <w:tc>
          <w:tcPr>
            <w:tcW w:w="3417"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Objetivo principal</w:t>
            </w:r>
          </w:p>
        </w:tc>
        <w:tc>
          <w:tcPr>
            <w:tcW w:w="700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Mejorar la calidad, contenido y publicación oportuna de los 8 documentos o informes de presupuesto, que recomiendan las buenas prácticas internacionales, así como reestructurar el portal de transparencia fiscal e iniciar con la  mejora de los subsistemas que integran el Sistema Integrado de Administración Financiera (SIAF).</w:t>
            </w:r>
          </w:p>
        </w:tc>
      </w:tr>
      <w:tr w:rsidR="00F758C3" w:rsidRPr="008F65E6" w:rsidTr="004C43A0">
        <w:trPr>
          <w:trHeight w:val="602"/>
          <w:jc w:val="center"/>
        </w:trPr>
        <w:tc>
          <w:tcPr>
            <w:tcW w:w="3417"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Breve descripción del compromiso</w:t>
            </w:r>
          </w:p>
        </w:tc>
        <w:tc>
          <w:tcPr>
            <w:tcW w:w="700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Revisar y actualizar los 8 documentos de presupuesto, y mejorar el Portal de Transparencia Fiscal así como los subsistemas que integran el Sistema Integrado de Administración Financiera (SIAF).</w:t>
            </w:r>
          </w:p>
        </w:tc>
      </w:tr>
      <w:tr w:rsidR="00F758C3" w:rsidRPr="008F65E6" w:rsidTr="004C43A0">
        <w:trPr>
          <w:trHeight w:val="300"/>
          <w:jc w:val="center"/>
        </w:trPr>
        <w:tc>
          <w:tcPr>
            <w:tcW w:w="3417"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Desafío de OGP atendido por el compromiso</w:t>
            </w:r>
          </w:p>
        </w:tc>
        <w:tc>
          <w:tcPr>
            <w:tcW w:w="700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Gestión más efectiva de los recursos públicos e incremento de la integridad pública</w:t>
            </w:r>
          </w:p>
        </w:tc>
      </w:tr>
      <w:tr w:rsidR="00F758C3" w:rsidRPr="008F65E6" w:rsidTr="004C43A0">
        <w:trPr>
          <w:trHeight w:val="668"/>
          <w:jc w:val="center"/>
        </w:trPr>
        <w:tc>
          <w:tcPr>
            <w:tcW w:w="3417"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Relevancia</w:t>
            </w:r>
          </w:p>
        </w:tc>
        <w:tc>
          <w:tcPr>
            <w:tcW w:w="700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La mejora en la calidad, contenido y publicación oportuna de los documentos presupuestarios, contribuirá a que el país sea mejor evaluado a través del Índice de Presupuesto Abierto, y, consiguientemente, la población podrá contar con información presupuestaria disponible en la página de </w:t>
            </w:r>
            <w:r w:rsidRPr="008F65E6">
              <w:rPr>
                <w:rFonts w:eastAsia="Times New Roman"/>
                <w:color w:val="000000"/>
                <w:szCs w:val="20"/>
              </w:rPr>
              <w:lastRenderedPageBreak/>
              <w:t>internet y Portal de Transparencia Fiscal del MINFIN.  Por tanto, este compromiso coadyuva a promover las buenas prácticas en materia de transparencia fiscal, rendición de cuentas y participación ciudadana.</w:t>
            </w:r>
          </w:p>
        </w:tc>
      </w:tr>
      <w:tr w:rsidR="00F758C3" w:rsidRPr="008F65E6" w:rsidTr="004C43A0">
        <w:trPr>
          <w:trHeight w:val="1340"/>
          <w:jc w:val="center"/>
        </w:trPr>
        <w:tc>
          <w:tcPr>
            <w:tcW w:w="3417"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lastRenderedPageBreak/>
              <w:t>Ambición</w:t>
            </w:r>
          </w:p>
        </w:tc>
        <w:tc>
          <w:tcPr>
            <w:tcW w:w="7001"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Los ciudadanos y toda persona en general cuentan con información oportuna en materia de presupuesto, lo que les permite incrementar su conocimiento acerca de  los alcances y limitaciones de las finanzas públicas, así como fortalecer sus capacidades para la realización de auditoría social. </w:t>
            </w:r>
          </w:p>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Por otro lado, al mejorar la información presupuestaria Guatemala podrá incrementar su puntaje en el Índice de Presupuesto Abierto.</w:t>
            </w:r>
          </w:p>
        </w:tc>
      </w:tr>
      <w:tr w:rsidR="00F758C3" w:rsidRPr="008F65E6" w:rsidTr="004C43A0">
        <w:trPr>
          <w:trHeight w:val="617"/>
          <w:jc w:val="center"/>
        </w:trPr>
        <w:tc>
          <w:tcPr>
            <w:tcW w:w="5599"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Hitos, Metas preliminares y finales que permitan verificar el cumplimiento del compromiso (mecanismos)</w:t>
            </w:r>
          </w:p>
        </w:tc>
        <w:tc>
          <w:tcPr>
            <w:tcW w:w="1417" w:type="dxa"/>
            <w:tcBorders>
              <w:top w:val="single" w:sz="4" w:space="0" w:color="auto"/>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Responsable</w:t>
            </w:r>
          </w:p>
        </w:tc>
        <w:tc>
          <w:tcPr>
            <w:tcW w:w="1418" w:type="dxa"/>
            <w:tcBorders>
              <w:top w:val="single" w:sz="4" w:space="0" w:color="auto"/>
              <w:left w:val="nil"/>
              <w:bottom w:val="single" w:sz="4" w:space="0" w:color="auto"/>
              <w:right w:val="single" w:sz="4" w:space="0" w:color="auto"/>
            </w:tcBorders>
            <w:shd w:val="clear" w:color="000000" w:fill="F2F2F2"/>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Compromiso en curso o nuevo</w:t>
            </w:r>
          </w:p>
        </w:tc>
        <w:tc>
          <w:tcPr>
            <w:tcW w:w="1134" w:type="dxa"/>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de inicio</w:t>
            </w:r>
          </w:p>
        </w:tc>
        <w:tc>
          <w:tcPr>
            <w:tcW w:w="850" w:type="dxa"/>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final</w:t>
            </w:r>
          </w:p>
        </w:tc>
      </w:tr>
      <w:tr w:rsidR="00F758C3" w:rsidRPr="008F65E6" w:rsidTr="004C43A0">
        <w:trPr>
          <w:trHeight w:val="602"/>
          <w:jc w:val="center"/>
        </w:trPr>
        <w:tc>
          <w:tcPr>
            <w:tcW w:w="408" w:type="dxa"/>
            <w:tcBorders>
              <w:top w:val="single" w:sz="4" w:space="0" w:color="auto"/>
              <w:left w:val="single" w:sz="4" w:space="0" w:color="auto"/>
              <w:bottom w:val="single" w:sz="4" w:space="0" w:color="auto"/>
              <w:right w:val="single" w:sz="4" w:space="0" w:color="auto"/>
            </w:tcBorders>
            <w:shd w:val="clear" w:color="000000" w:fill="FFFFFF"/>
            <w:noWrap/>
            <w:hideMark/>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1.</w:t>
            </w: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Creación del Comité de Usuarios de datos abiertos del MINFIN</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 MINFIN (DEF, DTI)</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134" w:type="dxa"/>
            <w:tcBorders>
              <w:top w:val="nil"/>
              <w:left w:val="nil"/>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Octubre 2016</w:t>
            </w:r>
          </w:p>
        </w:tc>
        <w:tc>
          <w:tcPr>
            <w:tcW w:w="850" w:type="dxa"/>
            <w:tcBorders>
              <w:top w:val="nil"/>
              <w:left w:val="nil"/>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Junio 2018</w:t>
            </w:r>
          </w:p>
        </w:tc>
      </w:tr>
      <w:tr w:rsidR="00F758C3" w:rsidRPr="008F65E6" w:rsidTr="004C43A0">
        <w:trPr>
          <w:trHeight w:val="602"/>
          <w:jc w:val="center"/>
        </w:trPr>
        <w:tc>
          <w:tcPr>
            <w:tcW w:w="408" w:type="dxa"/>
            <w:vMerge w:val="restart"/>
            <w:tcBorders>
              <w:top w:val="single" w:sz="4" w:space="0" w:color="auto"/>
              <w:left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2.</w:t>
            </w: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Sobre el Portal de Transparencia Fiscal, se proponen las siguientes acciones:</w:t>
            </w:r>
          </w:p>
          <w:p w:rsidR="00F758C3" w:rsidRPr="008F65E6" w:rsidRDefault="00F758C3" w:rsidP="004C43A0">
            <w:pPr>
              <w:spacing w:after="0" w:line="240" w:lineRule="auto"/>
              <w:jc w:val="both"/>
              <w:rPr>
                <w:rFonts w:eastAsia="Times New Roman"/>
                <w:color w:val="000000"/>
                <w:szCs w:val="20"/>
              </w:rPr>
            </w:pPr>
          </w:p>
          <w:p w:rsidR="00F758C3" w:rsidRPr="008F65E6" w:rsidRDefault="00F758C3" w:rsidP="004011A8">
            <w:pPr>
              <w:numPr>
                <w:ilvl w:val="0"/>
                <w:numId w:val="16"/>
              </w:numPr>
              <w:spacing w:after="0" w:line="240" w:lineRule="auto"/>
              <w:ind w:left="343" w:hanging="284"/>
              <w:contextualSpacing/>
              <w:jc w:val="both"/>
              <w:rPr>
                <w:rFonts w:eastAsia="Times New Roman"/>
                <w:color w:val="000000"/>
                <w:szCs w:val="20"/>
              </w:rPr>
            </w:pPr>
            <w:r w:rsidRPr="008F65E6">
              <w:rPr>
                <w:rFonts w:eastAsia="Times New Roman"/>
                <w:color w:val="000000"/>
                <w:szCs w:val="20"/>
              </w:rPr>
              <w:t>Conformación de grupo de trabajo  para la revisión del Portal de Transparencia Fiscal.</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(DEF, DTI)</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134" w:type="dxa"/>
            <w:tcBorders>
              <w:top w:val="nil"/>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Agosto 2016</w:t>
            </w:r>
          </w:p>
        </w:tc>
        <w:tc>
          <w:tcPr>
            <w:tcW w:w="850" w:type="dxa"/>
            <w:tcBorders>
              <w:top w:val="nil"/>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Sept. 2016 </w:t>
            </w:r>
          </w:p>
        </w:tc>
      </w:tr>
      <w:tr w:rsidR="00F758C3" w:rsidRPr="008F65E6" w:rsidTr="004C43A0">
        <w:trPr>
          <w:trHeight w:val="602"/>
          <w:jc w:val="center"/>
        </w:trPr>
        <w:tc>
          <w:tcPr>
            <w:tcW w:w="408" w:type="dxa"/>
            <w:vMerge/>
            <w:tcBorders>
              <w:left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011A8">
            <w:pPr>
              <w:numPr>
                <w:ilvl w:val="0"/>
                <w:numId w:val="16"/>
              </w:numPr>
              <w:spacing w:after="0" w:line="240" w:lineRule="auto"/>
              <w:ind w:left="343" w:hanging="284"/>
              <w:contextualSpacing/>
              <w:jc w:val="both"/>
              <w:rPr>
                <w:rFonts w:eastAsia="Times New Roman"/>
                <w:color w:val="000000"/>
                <w:szCs w:val="20"/>
              </w:rPr>
            </w:pPr>
            <w:r w:rsidRPr="008F65E6">
              <w:rPr>
                <w:rFonts w:eastAsia="Times New Roman"/>
                <w:color w:val="000000"/>
                <w:szCs w:val="20"/>
              </w:rPr>
              <w:t xml:space="preserve"> Elaboración del plan de acción de rediseño del Portal de Transparencia Fiscal.</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(DEF, DTI)</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Sept. 2016</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 Oct.  2016</w:t>
            </w:r>
          </w:p>
        </w:tc>
      </w:tr>
      <w:tr w:rsidR="00F758C3" w:rsidRPr="008F65E6" w:rsidTr="004C43A0">
        <w:trPr>
          <w:trHeight w:val="602"/>
          <w:jc w:val="center"/>
        </w:trPr>
        <w:tc>
          <w:tcPr>
            <w:tcW w:w="408" w:type="dxa"/>
            <w:vMerge/>
            <w:tcBorders>
              <w:left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011A8">
            <w:pPr>
              <w:numPr>
                <w:ilvl w:val="0"/>
                <w:numId w:val="16"/>
              </w:numPr>
              <w:spacing w:after="0" w:line="240" w:lineRule="auto"/>
              <w:ind w:left="343" w:hanging="284"/>
              <w:contextualSpacing/>
              <w:jc w:val="both"/>
              <w:rPr>
                <w:rFonts w:eastAsia="Times New Roman"/>
                <w:color w:val="000000"/>
                <w:szCs w:val="20"/>
              </w:rPr>
            </w:pPr>
            <w:r w:rsidRPr="008F65E6">
              <w:rPr>
                <w:rFonts w:eastAsia="Times New Roman"/>
                <w:color w:val="000000"/>
                <w:szCs w:val="20"/>
              </w:rPr>
              <w:t>Implementación del plan y validación con usuarios del Portal de Transparencia Fiscal.</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(DEF, DTI)</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Nov. 2016</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Junio 2018</w:t>
            </w:r>
          </w:p>
        </w:tc>
      </w:tr>
      <w:tr w:rsidR="00F758C3" w:rsidRPr="008F65E6" w:rsidTr="004C43A0">
        <w:trPr>
          <w:trHeight w:val="602"/>
          <w:jc w:val="center"/>
        </w:trPr>
        <w:tc>
          <w:tcPr>
            <w:tcW w:w="408" w:type="dxa"/>
            <w:vMerge/>
            <w:tcBorders>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011A8">
            <w:pPr>
              <w:numPr>
                <w:ilvl w:val="0"/>
                <w:numId w:val="16"/>
              </w:numPr>
              <w:spacing w:after="0" w:line="240" w:lineRule="auto"/>
              <w:ind w:left="343" w:hanging="284"/>
              <w:contextualSpacing/>
              <w:jc w:val="both"/>
              <w:rPr>
                <w:rFonts w:eastAsia="Times New Roman"/>
                <w:color w:val="000000"/>
                <w:szCs w:val="20"/>
              </w:rPr>
            </w:pPr>
            <w:r w:rsidRPr="008F65E6">
              <w:rPr>
                <w:rFonts w:eastAsia="Times New Roman"/>
                <w:color w:val="000000"/>
                <w:szCs w:val="20"/>
              </w:rPr>
              <w:t>Publicación y ajustes al Portal de Transparencia Fiscal según retroalimentación.</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(DEF, DTI)</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Nov. 2016</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Junio 2018</w:t>
            </w:r>
          </w:p>
        </w:tc>
      </w:tr>
      <w:tr w:rsidR="00F758C3" w:rsidRPr="008F65E6" w:rsidTr="004C43A0">
        <w:trPr>
          <w:trHeight w:val="602"/>
          <w:jc w:val="center"/>
        </w:trPr>
        <w:tc>
          <w:tcPr>
            <w:tcW w:w="408" w:type="dxa"/>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3.</w:t>
            </w: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Creación de un espacio de participación, apertura y diálogo con actores de la sociedad civil para conocer y recibir retroalimentación sobre los planes del MINFIN para mejorar el Sistema Integrado de Administración Financiera (SIAF) y sus diversos componentes (</w:t>
            </w:r>
            <w:proofErr w:type="spellStart"/>
            <w:r w:rsidRPr="008F65E6">
              <w:rPr>
                <w:rFonts w:eastAsia="Times New Roman"/>
                <w:color w:val="000000"/>
                <w:szCs w:val="20"/>
              </w:rPr>
              <w:t>Sicoin</w:t>
            </w:r>
            <w:proofErr w:type="spellEnd"/>
            <w:r w:rsidRPr="008F65E6">
              <w:rPr>
                <w:rFonts w:eastAsia="Times New Roman"/>
                <w:color w:val="000000"/>
                <w:szCs w:val="20"/>
              </w:rPr>
              <w:t xml:space="preserve">, </w:t>
            </w:r>
            <w:proofErr w:type="spellStart"/>
            <w:r w:rsidRPr="008F65E6">
              <w:rPr>
                <w:rFonts w:eastAsia="Times New Roman"/>
                <w:color w:val="000000"/>
                <w:szCs w:val="20"/>
              </w:rPr>
              <w:t>Siges</w:t>
            </w:r>
            <w:proofErr w:type="spellEnd"/>
            <w:r w:rsidRPr="008F65E6">
              <w:rPr>
                <w:rFonts w:eastAsia="Times New Roman"/>
                <w:color w:val="000000"/>
                <w:szCs w:val="20"/>
              </w:rPr>
              <w:t>, Guate nóminas, etc.).</w:t>
            </w:r>
          </w:p>
          <w:p w:rsidR="00F758C3" w:rsidRPr="008F65E6" w:rsidRDefault="00F758C3" w:rsidP="004C43A0">
            <w:pPr>
              <w:spacing w:after="0" w:line="240" w:lineRule="auto"/>
              <w:jc w:val="both"/>
              <w:rPr>
                <w:rFonts w:eastAsia="Times New Roman"/>
                <w:color w:val="000000"/>
                <w:szCs w:val="20"/>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(DTI, SIAF)</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Febrero 2017</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Junio 2018</w:t>
            </w:r>
          </w:p>
        </w:tc>
      </w:tr>
      <w:tr w:rsidR="00F758C3" w:rsidRPr="008F65E6" w:rsidTr="004C43A0">
        <w:trPr>
          <w:trHeight w:val="602"/>
          <w:jc w:val="center"/>
        </w:trPr>
        <w:tc>
          <w:tcPr>
            <w:tcW w:w="408" w:type="dxa"/>
            <w:vMerge w:val="restart"/>
            <w:tcBorders>
              <w:top w:val="single" w:sz="4" w:space="0" w:color="auto"/>
              <w:left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4.</w:t>
            </w: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Sobre los Documentos Clave tomados en consideración en el Índice de Presupuesto Abierto, se proponen las siguientes acciones:</w:t>
            </w:r>
          </w:p>
          <w:p w:rsidR="00F758C3" w:rsidRPr="008F65E6" w:rsidRDefault="00F758C3" w:rsidP="004C43A0">
            <w:pPr>
              <w:spacing w:after="0" w:line="240" w:lineRule="auto"/>
              <w:ind w:left="343" w:hanging="284"/>
              <w:jc w:val="both"/>
              <w:rPr>
                <w:rFonts w:eastAsia="Times New Roman"/>
                <w:color w:val="000000"/>
                <w:szCs w:val="20"/>
              </w:rPr>
            </w:pPr>
          </w:p>
          <w:p w:rsidR="00F758C3" w:rsidRPr="008F65E6" w:rsidRDefault="00F758C3" w:rsidP="004011A8">
            <w:pPr>
              <w:numPr>
                <w:ilvl w:val="0"/>
                <w:numId w:val="17"/>
              </w:numPr>
              <w:spacing w:after="0" w:line="240" w:lineRule="auto"/>
              <w:ind w:left="343" w:hanging="284"/>
              <w:contextualSpacing/>
              <w:jc w:val="both"/>
              <w:rPr>
                <w:rFonts w:eastAsia="Times New Roman"/>
                <w:color w:val="000000"/>
                <w:szCs w:val="20"/>
              </w:rPr>
            </w:pPr>
            <w:r w:rsidRPr="008F65E6">
              <w:rPr>
                <w:rFonts w:eastAsia="Times New Roman"/>
                <w:color w:val="000000"/>
                <w:szCs w:val="20"/>
              </w:rPr>
              <w:t xml:space="preserve">Conformación del equipo de revisión de los documentos presupuestarios </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(DEF, DTP, DAPF, DCE)</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Ago. 2016</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Junio 2018</w:t>
            </w:r>
          </w:p>
        </w:tc>
      </w:tr>
      <w:tr w:rsidR="00F758C3" w:rsidRPr="008F65E6" w:rsidTr="004C43A0">
        <w:trPr>
          <w:trHeight w:val="602"/>
          <w:jc w:val="center"/>
        </w:trPr>
        <w:tc>
          <w:tcPr>
            <w:tcW w:w="408" w:type="dxa"/>
            <w:vMerge/>
            <w:tcBorders>
              <w:left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011A8">
            <w:pPr>
              <w:numPr>
                <w:ilvl w:val="0"/>
                <w:numId w:val="17"/>
              </w:numPr>
              <w:spacing w:after="0" w:line="240" w:lineRule="auto"/>
              <w:ind w:left="343" w:hanging="284"/>
              <w:contextualSpacing/>
              <w:jc w:val="both"/>
              <w:rPr>
                <w:rFonts w:eastAsia="Times New Roman"/>
                <w:color w:val="000000"/>
                <w:szCs w:val="20"/>
              </w:rPr>
            </w:pPr>
            <w:r w:rsidRPr="008F65E6">
              <w:rPr>
                <w:rFonts w:eastAsia="Times New Roman"/>
                <w:color w:val="000000"/>
                <w:szCs w:val="20"/>
              </w:rPr>
              <w:t>Grupos focales de usuarios para obtener insumos para la mejora de los documentos presupuestarios</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(DEF, DTP, DAPF, DCE)</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Sep. 2016</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Dic. 2016</w:t>
            </w:r>
          </w:p>
        </w:tc>
      </w:tr>
      <w:tr w:rsidR="00F758C3" w:rsidRPr="008F65E6" w:rsidTr="004C43A0">
        <w:trPr>
          <w:trHeight w:val="602"/>
          <w:jc w:val="center"/>
        </w:trPr>
        <w:tc>
          <w:tcPr>
            <w:tcW w:w="408" w:type="dxa"/>
            <w:vMerge/>
            <w:tcBorders>
              <w:left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011A8">
            <w:pPr>
              <w:numPr>
                <w:ilvl w:val="0"/>
                <w:numId w:val="17"/>
              </w:numPr>
              <w:spacing w:after="0" w:line="240" w:lineRule="auto"/>
              <w:ind w:left="343" w:hanging="284"/>
              <w:contextualSpacing/>
              <w:jc w:val="both"/>
              <w:rPr>
                <w:rFonts w:eastAsia="Times New Roman"/>
                <w:color w:val="000000"/>
                <w:szCs w:val="20"/>
              </w:rPr>
            </w:pPr>
            <w:r w:rsidRPr="008F65E6">
              <w:rPr>
                <w:rFonts w:eastAsia="Times New Roman"/>
                <w:color w:val="000000"/>
                <w:szCs w:val="20"/>
              </w:rPr>
              <w:t>Definición de lineamientos e implementación de cambios en los documentos presupuestarios</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(DEF, DTP, DAPF, DCE)</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 Oct. 2016</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Dic. 2016</w:t>
            </w:r>
          </w:p>
        </w:tc>
      </w:tr>
      <w:tr w:rsidR="00F758C3" w:rsidRPr="008F65E6" w:rsidTr="004C43A0">
        <w:trPr>
          <w:trHeight w:val="602"/>
          <w:jc w:val="center"/>
        </w:trPr>
        <w:tc>
          <w:tcPr>
            <w:tcW w:w="408" w:type="dxa"/>
            <w:vMerge/>
            <w:tcBorders>
              <w:left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011A8">
            <w:pPr>
              <w:numPr>
                <w:ilvl w:val="0"/>
                <w:numId w:val="17"/>
              </w:numPr>
              <w:spacing w:after="0" w:line="240" w:lineRule="auto"/>
              <w:ind w:left="343" w:hanging="284"/>
              <w:contextualSpacing/>
              <w:jc w:val="both"/>
              <w:rPr>
                <w:rFonts w:eastAsia="Times New Roman"/>
                <w:color w:val="000000"/>
                <w:szCs w:val="20"/>
              </w:rPr>
            </w:pPr>
            <w:r w:rsidRPr="008F65E6">
              <w:rPr>
                <w:rFonts w:eastAsia="Times New Roman"/>
                <w:color w:val="000000"/>
                <w:szCs w:val="20"/>
              </w:rPr>
              <w:t xml:space="preserve">Publicación oportuna, según calendario establecido, de los 8 documentos tomados en consideración en </w:t>
            </w:r>
            <w:r w:rsidRPr="008F65E6">
              <w:rPr>
                <w:rFonts w:eastAsia="Times New Roman"/>
                <w:color w:val="000000"/>
                <w:szCs w:val="20"/>
              </w:rPr>
              <w:lastRenderedPageBreak/>
              <w:t xml:space="preserve">el Índice de Presupuesto Abierto: </w:t>
            </w:r>
            <w:r w:rsidRPr="008F65E6">
              <w:t>1) Documento Preliminar, 2) Propuesta de Presupuesto del Ejecutivo, 3) Presupuesto Aprobado, 4) Presupuesto Ciudadano, 5) Informes entregados durante el año, 6) Informe de Medio año, 7) Informe de Fin de Año, 8) Informe de Auditoría.</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lastRenderedPageBreak/>
              <w:t xml:space="preserve">MINFIN (DEF, DTP, DAPF, </w:t>
            </w:r>
            <w:r w:rsidRPr="008F65E6">
              <w:rPr>
                <w:rFonts w:eastAsia="Times New Roman"/>
                <w:color w:val="000000"/>
                <w:szCs w:val="20"/>
              </w:rPr>
              <w:lastRenderedPageBreak/>
              <w:t>DCE)</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lastRenderedPageBreak/>
              <w:t>Nuevo</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 Ene. 2017</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Jun. 2018</w:t>
            </w:r>
          </w:p>
        </w:tc>
      </w:tr>
      <w:tr w:rsidR="00F758C3" w:rsidRPr="008F65E6" w:rsidTr="004C43A0">
        <w:trPr>
          <w:trHeight w:val="602"/>
          <w:jc w:val="center"/>
        </w:trPr>
        <w:tc>
          <w:tcPr>
            <w:tcW w:w="408" w:type="dxa"/>
            <w:vMerge/>
            <w:tcBorders>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011A8">
            <w:pPr>
              <w:numPr>
                <w:ilvl w:val="0"/>
                <w:numId w:val="17"/>
              </w:numPr>
              <w:spacing w:after="3" w:line="257" w:lineRule="auto"/>
              <w:ind w:left="343" w:hanging="284"/>
              <w:contextualSpacing/>
              <w:jc w:val="both"/>
              <w:rPr>
                <w:rFonts w:eastAsia="Times New Roman"/>
                <w:color w:val="000000"/>
                <w:szCs w:val="20"/>
              </w:rPr>
            </w:pPr>
            <w:r w:rsidRPr="008F65E6">
              <w:rPr>
                <w:rFonts w:eastAsia="Times New Roman"/>
                <w:color w:val="000000"/>
                <w:szCs w:val="20"/>
              </w:rPr>
              <w:t>Emisión de la disposición legal que institucionalice la emisión y publicación oportuna de los 8 documentos base para el Índice de Presupuesto Abierto (</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(DEF, DAJ)</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jc w:val="center"/>
              <w:rPr>
                <w:rFonts w:ascii="Times New Roman" w:hAnsi="Times New Roman"/>
                <w:color w:val="244061"/>
              </w:rPr>
            </w:pPr>
            <w:r w:rsidRPr="008F65E6">
              <w:rPr>
                <w:rFonts w:eastAsia="Times New Roman"/>
                <w:color w:val="000000"/>
                <w:szCs w:val="20"/>
              </w:rPr>
              <w:t>En curso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Agosto 2016</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Enero 2017</w:t>
            </w:r>
          </w:p>
        </w:tc>
      </w:tr>
      <w:tr w:rsidR="00F758C3" w:rsidRPr="008F65E6" w:rsidTr="004C43A0">
        <w:trPr>
          <w:trHeight w:val="602"/>
          <w:jc w:val="center"/>
        </w:trPr>
        <w:tc>
          <w:tcPr>
            <w:tcW w:w="408" w:type="dxa"/>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5.</w:t>
            </w: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Publicación y difusión de informes para monitorear las etapas de ejecución de los préstamos y donaciones (suscripción, ejecución, actores, avances de la ejecución y conclusión de los proyectos)</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(DCP)</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SEGEPLAN</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Compromiso en curso</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Julio 2016</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Julio 2018</w:t>
            </w:r>
          </w:p>
        </w:tc>
      </w:tr>
    </w:tbl>
    <w:p w:rsidR="00F758C3" w:rsidRPr="008F65E6" w:rsidRDefault="00F758C3" w:rsidP="00F758C3">
      <w:pPr>
        <w:rPr>
          <w:lang w:val="es-ES" w:eastAsia="es-ES"/>
        </w:rPr>
      </w:pPr>
    </w:p>
    <w:p w:rsidR="00F758C3" w:rsidRPr="008F65E6" w:rsidRDefault="00F758C3" w:rsidP="004011A8">
      <w:pPr>
        <w:jc w:val="center"/>
        <w:rPr>
          <w:lang w:val="es-ES" w:eastAsia="es-ES"/>
        </w:rPr>
      </w:pPr>
    </w:p>
    <w:p w:rsidR="00F758C3" w:rsidRPr="008F65E6" w:rsidRDefault="00F758C3" w:rsidP="00F758C3">
      <w:pPr>
        <w:rPr>
          <w:lang w:val="es-ES" w:eastAsia="es-ES"/>
        </w:rPr>
      </w:pPr>
    </w:p>
    <w:tbl>
      <w:tblPr>
        <w:tblW w:w="5329" w:type="pct"/>
        <w:jc w:val="center"/>
        <w:tblInd w:w="-587" w:type="dxa"/>
        <w:tblLayout w:type="fixed"/>
        <w:tblCellMar>
          <w:left w:w="70" w:type="dxa"/>
          <w:right w:w="70" w:type="dxa"/>
        </w:tblCellMar>
        <w:tblLook w:val="04A0" w:firstRow="1" w:lastRow="0" w:firstColumn="1" w:lastColumn="0" w:noHBand="0" w:noVBand="1"/>
      </w:tblPr>
      <w:tblGrid>
        <w:gridCol w:w="967"/>
        <w:gridCol w:w="465"/>
        <w:gridCol w:w="1854"/>
        <w:gridCol w:w="1397"/>
        <w:gridCol w:w="1043"/>
        <w:gridCol w:w="1162"/>
        <w:gridCol w:w="928"/>
        <w:gridCol w:w="1753"/>
      </w:tblGrid>
      <w:tr w:rsidR="00F758C3" w:rsidRPr="008F65E6" w:rsidTr="004011A8">
        <w:trPr>
          <w:trHeight w:val="300"/>
          <w:jc w:val="center"/>
        </w:trPr>
        <w:tc>
          <w:tcPr>
            <w:tcW w:w="5000" w:type="pct"/>
            <w:gridSpan w:val="8"/>
            <w:tcBorders>
              <w:top w:val="nil"/>
              <w:left w:val="nil"/>
              <w:bottom w:val="nil"/>
              <w:right w:val="nil"/>
            </w:tcBorders>
            <w:shd w:val="clear" w:color="000000" w:fill="000000"/>
            <w:noWrap/>
            <w:vAlign w:val="bottom"/>
            <w:hideMark/>
          </w:tcPr>
          <w:p w:rsidR="00F758C3" w:rsidRPr="008F65E6" w:rsidRDefault="00F758C3" w:rsidP="004C43A0">
            <w:pPr>
              <w:spacing w:after="0" w:line="240" w:lineRule="auto"/>
              <w:jc w:val="center"/>
              <w:rPr>
                <w:rFonts w:eastAsia="Times New Roman"/>
                <w:b/>
                <w:bCs/>
                <w:color w:val="FFFFFF"/>
              </w:rPr>
            </w:pPr>
            <w:r w:rsidRPr="008F65E6">
              <w:rPr>
                <w:rFonts w:eastAsia="Times New Roman"/>
                <w:b/>
                <w:bCs/>
                <w:color w:val="FFFFFF"/>
              </w:rPr>
              <w:t xml:space="preserve">Eje temático:  Transparencia Fiscal  </w:t>
            </w:r>
          </w:p>
        </w:tc>
      </w:tr>
      <w:tr w:rsidR="00F758C3" w:rsidRPr="008F65E6" w:rsidTr="004011A8">
        <w:trPr>
          <w:trHeight w:val="300"/>
          <w:jc w:val="center"/>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58C3" w:rsidRPr="008F65E6" w:rsidRDefault="00F758C3" w:rsidP="004011A8">
            <w:pPr>
              <w:numPr>
                <w:ilvl w:val="0"/>
                <w:numId w:val="32"/>
              </w:numPr>
              <w:spacing w:after="0" w:line="240" w:lineRule="auto"/>
              <w:contextualSpacing/>
              <w:rPr>
                <w:rFonts w:eastAsia="Times New Roman"/>
                <w:b/>
                <w:color w:val="000000"/>
                <w:szCs w:val="20"/>
              </w:rPr>
            </w:pPr>
            <w:r w:rsidRPr="008F65E6">
              <w:rPr>
                <w:rFonts w:eastAsia="Times New Roman"/>
                <w:b/>
                <w:color w:val="000000"/>
                <w:sz w:val="24"/>
                <w:szCs w:val="20"/>
              </w:rPr>
              <w:t xml:space="preserve"> </w:t>
            </w:r>
            <w:r w:rsidRPr="008F65E6">
              <w:rPr>
                <w:rFonts w:eastAsia="Times New Roman"/>
                <w:b/>
                <w:color w:val="000000"/>
                <w:sz w:val="32"/>
                <w:szCs w:val="24"/>
              </w:rPr>
              <w:t>ACCIONES PARA AVANZAR HACIA UN RÉGIMEN DE CONTRATACIONES ABIERTAS</w:t>
            </w:r>
            <w:r w:rsidRPr="008F65E6">
              <w:rPr>
                <w:rFonts w:eastAsia="Times New Roman"/>
                <w:b/>
                <w:color w:val="000000"/>
                <w:sz w:val="24"/>
                <w:szCs w:val="20"/>
              </w:rPr>
              <w:t xml:space="preserve"> </w:t>
            </w:r>
          </w:p>
        </w:tc>
      </w:tr>
      <w:tr w:rsidR="00F758C3" w:rsidRPr="008F65E6" w:rsidTr="004011A8">
        <w:trPr>
          <w:trHeight w:val="300"/>
          <w:jc w:val="center"/>
        </w:trPr>
        <w:tc>
          <w:tcPr>
            <w:tcW w:w="1717"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(es)  Responsable (s):</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de Gobierno, Entidad Pública, Organismo del Estado, entidad  autónoma,  Asociación</w:t>
            </w:r>
          </w:p>
        </w:tc>
        <w:tc>
          <w:tcPr>
            <w:tcW w:w="3283"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Ministerio de Finanzas Públicas - MINFIN</w:t>
            </w:r>
          </w:p>
        </w:tc>
      </w:tr>
      <w:tr w:rsidR="00F758C3" w:rsidRPr="008F65E6" w:rsidTr="004011A8">
        <w:trPr>
          <w:trHeight w:val="300"/>
          <w:jc w:val="center"/>
        </w:trPr>
        <w:tc>
          <w:tcPr>
            <w:tcW w:w="1717"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Nombre de la persona responsable</w:t>
            </w:r>
          </w:p>
        </w:tc>
        <w:tc>
          <w:tcPr>
            <w:tcW w:w="3283"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011A8">
            <w:pPr>
              <w:numPr>
                <w:ilvl w:val="0"/>
                <w:numId w:val="18"/>
              </w:numPr>
              <w:spacing w:after="0" w:line="240" w:lineRule="auto"/>
              <w:contextualSpacing/>
              <w:rPr>
                <w:rFonts w:eastAsia="Times New Roman"/>
                <w:color w:val="000000"/>
                <w:szCs w:val="20"/>
              </w:rPr>
            </w:pPr>
            <w:r w:rsidRPr="008F65E6">
              <w:rPr>
                <w:rFonts w:eastAsia="Times New Roman"/>
                <w:color w:val="000000"/>
                <w:szCs w:val="20"/>
              </w:rPr>
              <w:t>Coordinador:   Lionel López</w:t>
            </w:r>
          </w:p>
          <w:p w:rsidR="00F758C3" w:rsidRPr="008F65E6" w:rsidRDefault="00F758C3" w:rsidP="004011A8">
            <w:pPr>
              <w:numPr>
                <w:ilvl w:val="0"/>
                <w:numId w:val="18"/>
              </w:numPr>
              <w:spacing w:after="0" w:line="240" w:lineRule="auto"/>
              <w:contextualSpacing/>
              <w:jc w:val="both"/>
              <w:rPr>
                <w:rFonts w:eastAsia="Times New Roman"/>
                <w:color w:val="000000"/>
                <w:szCs w:val="20"/>
              </w:rPr>
            </w:pPr>
            <w:r w:rsidRPr="008F65E6">
              <w:rPr>
                <w:rFonts w:eastAsia="Times New Roman"/>
                <w:color w:val="000000"/>
                <w:szCs w:val="20"/>
              </w:rPr>
              <w:t xml:space="preserve">Karla Díaz DNCAE, </w:t>
            </w:r>
          </w:p>
          <w:p w:rsidR="00F758C3" w:rsidRPr="008F65E6" w:rsidRDefault="00F758C3" w:rsidP="004011A8">
            <w:pPr>
              <w:numPr>
                <w:ilvl w:val="0"/>
                <w:numId w:val="18"/>
              </w:numPr>
              <w:spacing w:after="0" w:line="240" w:lineRule="auto"/>
              <w:contextualSpacing/>
              <w:jc w:val="both"/>
              <w:rPr>
                <w:rFonts w:eastAsia="Times New Roman"/>
                <w:color w:val="000000"/>
                <w:szCs w:val="20"/>
              </w:rPr>
            </w:pPr>
            <w:r w:rsidRPr="008F65E6">
              <w:rPr>
                <w:rFonts w:eastAsia="Times New Roman"/>
                <w:color w:val="000000"/>
                <w:szCs w:val="20"/>
              </w:rPr>
              <w:t xml:space="preserve">Luis </w:t>
            </w:r>
            <w:proofErr w:type="spellStart"/>
            <w:r w:rsidRPr="008F65E6">
              <w:rPr>
                <w:rFonts w:eastAsia="Times New Roman"/>
                <w:color w:val="000000"/>
                <w:szCs w:val="20"/>
              </w:rPr>
              <w:t>Albizurez</w:t>
            </w:r>
            <w:proofErr w:type="spellEnd"/>
            <w:r w:rsidRPr="008F65E6">
              <w:rPr>
                <w:rFonts w:eastAsia="Times New Roman"/>
                <w:color w:val="000000"/>
                <w:szCs w:val="20"/>
              </w:rPr>
              <w:t xml:space="preserve"> DTI, </w:t>
            </w:r>
          </w:p>
          <w:p w:rsidR="00F758C3" w:rsidRPr="008F65E6" w:rsidRDefault="00F758C3" w:rsidP="004011A8">
            <w:pPr>
              <w:numPr>
                <w:ilvl w:val="0"/>
                <w:numId w:val="18"/>
              </w:numPr>
              <w:spacing w:after="0" w:line="240" w:lineRule="auto"/>
              <w:contextualSpacing/>
              <w:jc w:val="both"/>
              <w:rPr>
                <w:rFonts w:eastAsia="Times New Roman"/>
                <w:color w:val="000000"/>
                <w:szCs w:val="20"/>
              </w:rPr>
            </w:pPr>
            <w:r w:rsidRPr="008F65E6">
              <w:rPr>
                <w:rFonts w:eastAsia="Times New Roman"/>
                <w:color w:val="000000"/>
                <w:szCs w:val="20"/>
              </w:rPr>
              <w:t>Juan Carlos Carrera, DAJ</w:t>
            </w:r>
          </w:p>
        </w:tc>
      </w:tr>
      <w:tr w:rsidR="00F758C3" w:rsidRPr="008F65E6" w:rsidTr="004011A8">
        <w:trPr>
          <w:trHeight w:val="300"/>
          <w:jc w:val="center"/>
        </w:trPr>
        <w:tc>
          <w:tcPr>
            <w:tcW w:w="171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Puesto</w:t>
            </w:r>
          </w:p>
        </w:tc>
        <w:tc>
          <w:tcPr>
            <w:tcW w:w="3283"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011A8">
            <w:pPr>
              <w:numPr>
                <w:ilvl w:val="3"/>
                <w:numId w:val="29"/>
              </w:numPr>
              <w:spacing w:after="0" w:line="240" w:lineRule="auto"/>
              <w:ind w:left="677" w:hanging="374"/>
              <w:contextualSpacing/>
              <w:jc w:val="both"/>
              <w:rPr>
                <w:rFonts w:eastAsia="Times New Roman"/>
                <w:color w:val="000000"/>
                <w:szCs w:val="20"/>
              </w:rPr>
            </w:pPr>
            <w:r w:rsidRPr="008F65E6">
              <w:rPr>
                <w:rFonts w:eastAsia="Times New Roman"/>
                <w:color w:val="000000"/>
                <w:szCs w:val="20"/>
              </w:rPr>
              <w:t>Coordinador: Viceministro de Ingresos y Evaluación Fiscal</w:t>
            </w:r>
          </w:p>
          <w:p w:rsidR="00F758C3" w:rsidRPr="008F65E6" w:rsidRDefault="00F758C3" w:rsidP="004011A8">
            <w:pPr>
              <w:numPr>
                <w:ilvl w:val="0"/>
                <w:numId w:val="29"/>
              </w:numPr>
              <w:spacing w:after="0" w:line="240" w:lineRule="auto"/>
              <w:contextualSpacing/>
              <w:jc w:val="both"/>
              <w:rPr>
                <w:rFonts w:eastAsia="Times New Roman"/>
                <w:color w:val="000000"/>
                <w:szCs w:val="20"/>
              </w:rPr>
            </w:pPr>
            <w:r w:rsidRPr="008F65E6">
              <w:rPr>
                <w:rFonts w:eastAsia="Times New Roman"/>
                <w:color w:val="000000"/>
                <w:szCs w:val="20"/>
              </w:rPr>
              <w:t>2.Directora Normativa de Contrataciones y Adquisiciones del Estado</w:t>
            </w:r>
          </w:p>
          <w:p w:rsidR="00F758C3" w:rsidRPr="008F65E6" w:rsidRDefault="00F758C3" w:rsidP="004011A8">
            <w:pPr>
              <w:numPr>
                <w:ilvl w:val="0"/>
                <w:numId w:val="29"/>
              </w:numPr>
              <w:spacing w:after="0" w:line="240" w:lineRule="auto"/>
              <w:contextualSpacing/>
              <w:jc w:val="both"/>
              <w:rPr>
                <w:rFonts w:eastAsia="Times New Roman"/>
                <w:color w:val="000000"/>
                <w:szCs w:val="20"/>
              </w:rPr>
            </w:pPr>
            <w:r w:rsidRPr="008F65E6">
              <w:rPr>
                <w:rFonts w:eastAsia="Times New Roman"/>
                <w:color w:val="000000"/>
                <w:szCs w:val="20"/>
              </w:rPr>
              <w:t>Director de Tecnologías de la Información</w:t>
            </w:r>
          </w:p>
          <w:p w:rsidR="00F758C3" w:rsidRPr="008F65E6" w:rsidRDefault="00F758C3" w:rsidP="004011A8">
            <w:pPr>
              <w:numPr>
                <w:ilvl w:val="0"/>
                <w:numId w:val="29"/>
              </w:numPr>
              <w:spacing w:after="0" w:line="240" w:lineRule="auto"/>
              <w:contextualSpacing/>
              <w:jc w:val="both"/>
              <w:rPr>
                <w:rFonts w:eastAsia="Times New Roman"/>
                <w:color w:val="000000"/>
                <w:szCs w:val="20"/>
              </w:rPr>
            </w:pPr>
            <w:r w:rsidRPr="008F65E6">
              <w:rPr>
                <w:rFonts w:eastAsia="Times New Roman"/>
                <w:color w:val="000000"/>
                <w:szCs w:val="20"/>
              </w:rPr>
              <w:t>Director de Asesoría Jurídica</w:t>
            </w:r>
          </w:p>
        </w:tc>
      </w:tr>
      <w:tr w:rsidR="00F758C3" w:rsidRPr="008F65E6" w:rsidTr="004011A8">
        <w:trPr>
          <w:trHeight w:val="300"/>
          <w:jc w:val="center"/>
        </w:trPr>
        <w:tc>
          <w:tcPr>
            <w:tcW w:w="171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Correo electrónico</w:t>
            </w:r>
          </w:p>
        </w:tc>
        <w:tc>
          <w:tcPr>
            <w:tcW w:w="3283"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011A8">
            <w:pPr>
              <w:numPr>
                <w:ilvl w:val="0"/>
                <w:numId w:val="30"/>
              </w:numPr>
              <w:spacing w:after="0" w:line="240" w:lineRule="auto"/>
              <w:contextualSpacing/>
              <w:jc w:val="both"/>
              <w:rPr>
                <w:rFonts w:eastAsia="Times New Roman"/>
                <w:szCs w:val="20"/>
              </w:rPr>
            </w:pPr>
            <w:r w:rsidRPr="008F65E6">
              <w:rPr>
                <w:rFonts w:eastAsia="Times New Roman"/>
                <w:szCs w:val="20"/>
              </w:rPr>
              <w:t xml:space="preserve">Coordinador: </w:t>
            </w:r>
            <w:hyperlink r:id="rId36" w:history="1">
              <w:r w:rsidRPr="008F65E6">
                <w:rPr>
                  <w:rFonts w:eastAsia="Times New Roman"/>
                  <w:szCs w:val="20"/>
                </w:rPr>
                <w:t>llopez@minfin.gob.gt</w:t>
              </w:r>
            </w:hyperlink>
            <w:r w:rsidRPr="008F65E6">
              <w:rPr>
                <w:rFonts w:eastAsia="Times New Roman"/>
                <w:szCs w:val="20"/>
              </w:rPr>
              <w:t xml:space="preserve"> </w:t>
            </w:r>
          </w:p>
          <w:p w:rsidR="00F758C3" w:rsidRPr="008F65E6" w:rsidRDefault="00F758C3" w:rsidP="004011A8">
            <w:pPr>
              <w:numPr>
                <w:ilvl w:val="0"/>
                <w:numId w:val="30"/>
              </w:numPr>
              <w:spacing w:after="0" w:line="240" w:lineRule="auto"/>
              <w:contextualSpacing/>
              <w:jc w:val="both"/>
              <w:rPr>
                <w:rFonts w:eastAsia="Times New Roman"/>
                <w:szCs w:val="20"/>
              </w:rPr>
            </w:pPr>
            <w:r w:rsidRPr="008F65E6">
              <w:rPr>
                <w:rFonts w:eastAsia="Times New Roman"/>
                <w:szCs w:val="20"/>
              </w:rPr>
              <w:t>kdiaz@minfin.gob.gt</w:t>
            </w:r>
          </w:p>
          <w:p w:rsidR="00F758C3" w:rsidRPr="008F65E6" w:rsidRDefault="00643D6A" w:rsidP="004011A8">
            <w:pPr>
              <w:numPr>
                <w:ilvl w:val="0"/>
                <w:numId w:val="30"/>
              </w:numPr>
              <w:spacing w:after="0" w:line="240" w:lineRule="auto"/>
              <w:contextualSpacing/>
              <w:jc w:val="both"/>
              <w:rPr>
                <w:rFonts w:eastAsia="Times New Roman"/>
                <w:szCs w:val="20"/>
              </w:rPr>
            </w:pPr>
            <w:hyperlink r:id="rId37" w:history="1">
              <w:r w:rsidR="00F758C3" w:rsidRPr="008F65E6">
                <w:rPr>
                  <w:rFonts w:eastAsia="Times New Roman"/>
                  <w:szCs w:val="20"/>
                </w:rPr>
                <w:t>lalbizurez@minfin.gob.gt</w:t>
              </w:r>
            </w:hyperlink>
            <w:r w:rsidR="00F758C3" w:rsidRPr="008F65E6">
              <w:rPr>
                <w:rFonts w:eastAsia="Times New Roman"/>
                <w:szCs w:val="20"/>
              </w:rPr>
              <w:t xml:space="preserve">  </w:t>
            </w:r>
          </w:p>
          <w:p w:rsidR="00F758C3" w:rsidRPr="008F65E6" w:rsidRDefault="00F758C3" w:rsidP="004011A8">
            <w:pPr>
              <w:numPr>
                <w:ilvl w:val="0"/>
                <w:numId w:val="30"/>
              </w:numPr>
              <w:spacing w:after="0" w:line="240" w:lineRule="auto"/>
              <w:contextualSpacing/>
              <w:jc w:val="both"/>
              <w:rPr>
                <w:rFonts w:eastAsia="Times New Roman"/>
                <w:szCs w:val="20"/>
              </w:rPr>
            </w:pPr>
            <w:r w:rsidRPr="008F65E6">
              <w:rPr>
                <w:rFonts w:eastAsia="Times New Roman"/>
                <w:szCs w:val="20"/>
              </w:rPr>
              <w:t>jcarrera@minfin.gob.gt</w:t>
            </w:r>
          </w:p>
          <w:p w:rsidR="00F758C3" w:rsidRPr="008F65E6" w:rsidRDefault="00F758C3" w:rsidP="004C43A0">
            <w:pPr>
              <w:spacing w:after="0" w:line="240" w:lineRule="auto"/>
              <w:ind w:left="720"/>
              <w:contextualSpacing/>
              <w:jc w:val="both"/>
              <w:rPr>
                <w:rFonts w:eastAsia="Times New Roman"/>
                <w:color w:val="000000"/>
                <w:szCs w:val="20"/>
              </w:rPr>
            </w:pPr>
          </w:p>
        </w:tc>
      </w:tr>
      <w:tr w:rsidR="00F758C3" w:rsidRPr="008F65E6" w:rsidTr="004011A8">
        <w:trPr>
          <w:trHeight w:val="300"/>
          <w:jc w:val="center"/>
        </w:trPr>
        <w:tc>
          <w:tcPr>
            <w:tcW w:w="1717" w:type="pct"/>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Teléfono</w:t>
            </w:r>
          </w:p>
        </w:tc>
        <w:tc>
          <w:tcPr>
            <w:tcW w:w="3283"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011A8">
            <w:pPr>
              <w:numPr>
                <w:ilvl w:val="0"/>
                <w:numId w:val="12"/>
              </w:numPr>
              <w:spacing w:after="0" w:line="240" w:lineRule="auto"/>
              <w:contextualSpacing/>
              <w:jc w:val="both"/>
              <w:rPr>
                <w:rFonts w:eastAsia="Times New Roman"/>
                <w:color w:val="000000"/>
                <w:szCs w:val="20"/>
              </w:rPr>
            </w:pPr>
            <w:r w:rsidRPr="008F65E6">
              <w:rPr>
                <w:rFonts w:eastAsia="Times New Roman"/>
                <w:color w:val="000000"/>
                <w:szCs w:val="20"/>
              </w:rPr>
              <w:t>Coordinador: 23228888</w:t>
            </w:r>
          </w:p>
          <w:p w:rsidR="00F758C3" w:rsidRPr="008F65E6" w:rsidRDefault="00F758C3" w:rsidP="004011A8">
            <w:pPr>
              <w:numPr>
                <w:ilvl w:val="0"/>
                <w:numId w:val="12"/>
              </w:numPr>
              <w:spacing w:after="0" w:line="240" w:lineRule="auto"/>
              <w:contextualSpacing/>
              <w:jc w:val="both"/>
              <w:rPr>
                <w:rFonts w:eastAsia="Times New Roman"/>
                <w:color w:val="000000"/>
                <w:szCs w:val="20"/>
              </w:rPr>
            </w:pPr>
            <w:r w:rsidRPr="008F65E6">
              <w:rPr>
                <w:rFonts w:eastAsia="Times New Roman"/>
                <w:color w:val="000000"/>
                <w:szCs w:val="20"/>
              </w:rPr>
              <w:t>Todos: 23228888</w:t>
            </w:r>
          </w:p>
        </w:tc>
      </w:tr>
      <w:tr w:rsidR="00F758C3" w:rsidRPr="008F65E6" w:rsidTr="004011A8">
        <w:trPr>
          <w:trHeight w:val="300"/>
          <w:jc w:val="center"/>
        </w:trPr>
        <w:tc>
          <w:tcPr>
            <w:tcW w:w="748" w:type="pct"/>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Otros actores</w:t>
            </w:r>
          </w:p>
        </w:tc>
        <w:tc>
          <w:tcPr>
            <w:tcW w:w="969" w:type="pct"/>
            <w:tcBorders>
              <w:top w:val="nil"/>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Pública /Organismo de Estado</w:t>
            </w:r>
          </w:p>
        </w:tc>
        <w:tc>
          <w:tcPr>
            <w:tcW w:w="3283"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Instituto Nacional de Administración Pública (INAP)</w:t>
            </w:r>
          </w:p>
        </w:tc>
      </w:tr>
      <w:tr w:rsidR="00F758C3" w:rsidRPr="008F65E6" w:rsidTr="004011A8">
        <w:trPr>
          <w:trHeight w:val="1023"/>
          <w:jc w:val="center"/>
        </w:trPr>
        <w:tc>
          <w:tcPr>
            <w:tcW w:w="748" w:type="pct"/>
            <w:gridSpan w:val="2"/>
            <w:vMerge/>
            <w:tcBorders>
              <w:top w:val="nil"/>
              <w:left w:val="single" w:sz="4" w:space="0" w:color="auto"/>
              <w:bottom w:val="single" w:sz="4" w:space="0" w:color="auto"/>
              <w:right w:val="single" w:sz="4" w:space="0" w:color="auto"/>
            </w:tcBorders>
            <w:vAlign w:val="center"/>
            <w:hideMark/>
          </w:tcPr>
          <w:p w:rsidR="00F758C3" w:rsidRPr="008F65E6" w:rsidRDefault="00F758C3" w:rsidP="004C43A0">
            <w:pPr>
              <w:spacing w:after="0" w:line="240" w:lineRule="auto"/>
              <w:rPr>
                <w:rFonts w:eastAsia="Times New Roman"/>
                <w:color w:val="000000"/>
                <w:szCs w:val="20"/>
              </w:rPr>
            </w:pPr>
          </w:p>
        </w:tc>
        <w:tc>
          <w:tcPr>
            <w:tcW w:w="969" w:type="pct"/>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Sociedad civil,  Asociaciones, Iniciativa privada, grupos de trabajo y multilaterales</w:t>
            </w:r>
          </w:p>
        </w:tc>
        <w:tc>
          <w:tcPr>
            <w:tcW w:w="3283"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Organizaciones de sociedad civil que participan en Gobierno Abierto y otras interesadas.</w:t>
            </w:r>
          </w:p>
        </w:tc>
      </w:tr>
      <w:tr w:rsidR="00F758C3" w:rsidRPr="008F65E6" w:rsidTr="004011A8">
        <w:trPr>
          <w:trHeight w:val="587"/>
          <w:jc w:val="center"/>
        </w:trPr>
        <w:tc>
          <w:tcPr>
            <w:tcW w:w="1717"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Status quo o problema que se quiere resolver</w:t>
            </w:r>
          </w:p>
        </w:tc>
        <w:tc>
          <w:tcPr>
            <w:tcW w:w="3283"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jc w:val="both"/>
              <w:rPr>
                <w:rFonts w:eastAsia="Times New Roman"/>
                <w:color w:val="000000"/>
                <w:szCs w:val="20"/>
              </w:rPr>
            </w:pPr>
            <w:r w:rsidRPr="008F65E6">
              <w:rPr>
                <w:rFonts w:eastAsia="Times New Roman"/>
                <w:color w:val="000000"/>
                <w:szCs w:val="20"/>
              </w:rPr>
              <w:t>Persisten limitaciones para avanzar hacia un régimen de contrataciones abiertas, dado que no   existe una estandarización de los documentos que establezcan formatos homogéneos para que las diferentes instituciones ejecutoras del gobierno, sigan los mismos criterios en las adquisiciones del Estado, que fortalezcan la institucionalidad en esta materia.</w:t>
            </w:r>
          </w:p>
        </w:tc>
      </w:tr>
      <w:tr w:rsidR="00F758C3" w:rsidRPr="008F65E6" w:rsidTr="004011A8">
        <w:trPr>
          <w:trHeight w:val="1613"/>
          <w:jc w:val="center"/>
        </w:trPr>
        <w:tc>
          <w:tcPr>
            <w:tcW w:w="171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Objetivo principal</w:t>
            </w:r>
          </w:p>
        </w:tc>
        <w:tc>
          <w:tcPr>
            <w:tcW w:w="3283"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Implementar las disposiciones y procedimientos que actualizan los módulos de Guatecompras, de conformidad a las reformas de la Ley de Contrataciones del Estado, y evaluar la conveniencia de adoptar el Estándar de Datos Abiertos para las Contrataciones Abiertas, garantizando la  transparencia y la rendición de cuentas.  </w:t>
            </w:r>
          </w:p>
        </w:tc>
      </w:tr>
      <w:tr w:rsidR="00F758C3" w:rsidRPr="008F65E6" w:rsidTr="004011A8">
        <w:trPr>
          <w:trHeight w:val="602"/>
          <w:jc w:val="center"/>
        </w:trPr>
        <w:tc>
          <w:tcPr>
            <w:tcW w:w="1717"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Breve descripción del compromiso</w:t>
            </w:r>
          </w:p>
        </w:tc>
        <w:tc>
          <w:tcPr>
            <w:tcW w:w="3283"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both"/>
              <w:rPr>
                <w:color w:val="000000"/>
              </w:rPr>
            </w:pPr>
            <w:r w:rsidRPr="008F65E6">
              <w:rPr>
                <w:color w:val="000000"/>
              </w:rPr>
              <w:t>Estandarizar los formatos para las distintas modalidades de adquisiciones del Estado, e implementar la subasta electrónica inversa y el Registro General de Adquisiciones del Estado.</w:t>
            </w:r>
          </w:p>
        </w:tc>
      </w:tr>
      <w:tr w:rsidR="00F758C3" w:rsidRPr="008F65E6" w:rsidTr="004011A8">
        <w:trPr>
          <w:trHeight w:val="300"/>
          <w:jc w:val="center"/>
        </w:trPr>
        <w:tc>
          <w:tcPr>
            <w:tcW w:w="171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Desafío de OGP atendido por el compromiso</w:t>
            </w:r>
          </w:p>
        </w:tc>
        <w:tc>
          <w:tcPr>
            <w:tcW w:w="3283"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Gestión efectiva de los recursos públicos e incrementar la integridad pública.</w:t>
            </w:r>
          </w:p>
        </w:tc>
      </w:tr>
      <w:tr w:rsidR="00F758C3" w:rsidRPr="008F65E6" w:rsidTr="004011A8">
        <w:trPr>
          <w:trHeight w:val="697"/>
          <w:jc w:val="center"/>
        </w:trPr>
        <w:tc>
          <w:tcPr>
            <w:tcW w:w="1717"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Relevancia</w:t>
            </w:r>
          </w:p>
        </w:tc>
        <w:tc>
          <w:tcPr>
            <w:tcW w:w="3283" w:type="pct"/>
            <w:gridSpan w:val="5"/>
            <w:tcBorders>
              <w:top w:val="single" w:sz="4" w:space="0" w:color="auto"/>
              <w:left w:val="nil"/>
              <w:bottom w:val="single" w:sz="4" w:space="0" w:color="auto"/>
              <w:right w:val="single" w:sz="4" w:space="0" w:color="auto"/>
            </w:tcBorders>
            <w:shd w:val="clear" w:color="auto" w:fill="auto"/>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La transparencia del sistema de contrataciones públicas, y la implementación del Registro General de Adquisiciones del Estado por parte del Ministerio de Finanzas Públicas, contribuye a tener mejor información sobre los proveedores y contratistas que pueden negociar, así como acerca de su experiencia, capacidad técnica y financiera, por lo que puede conocerse de antemano si se encuentran habilitados o no para ser contratados. Dicha información contribuye a la transparencia fiscal, rendición de cuentas y participación ciudadana.</w:t>
            </w:r>
          </w:p>
        </w:tc>
      </w:tr>
      <w:tr w:rsidR="00F758C3" w:rsidRPr="008F65E6" w:rsidTr="004011A8">
        <w:trPr>
          <w:trHeight w:val="1340"/>
          <w:jc w:val="center"/>
        </w:trPr>
        <w:tc>
          <w:tcPr>
            <w:tcW w:w="1717"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Ambición</w:t>
            </w:r>
          </w:p>
        </w:tc>
        <w:tc>
          <w:tcPr>
            <w:tcW w:w="3283" w:type="pct"/>
            <w:gridSpan w:val="5"/>
            <w:tcBorders>
              <w:top w:val="single" w:sz="4" w:space="0" w:color="auto"/>
              <w:left w:val="nil"/>
              <w:bottom w:val="single" w:sz="4" w:space="0" w:color="auto"/>
              <w:right w:val="single" w:sz="4" w:space="0" w:color="auto"/>
            </w:tcBorders>
            <w:shd w:val="clear" w:color="auto" w:fill="auto"/>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Aplicar las reformas realizadas a la Ley de Contrataciones del Estado en lo relacionado a la estandarización de bases para las adquisiciones del Estado y aplicación de la subasta electrónica inversa, a fin de </w:t>
            </w:r>
            <w:proofErr w:type="spellStart"/>
            <w:r w:rsidRPr="008F65E6">
              <w:rPr>
                <w:rFonts w:eastAsia="Times New Roman"/>
                <w:color w:val="000000"/>
                <w:szCs w:val="20"/>
              </w:rPr>
              <w:t>eficientar</w:t>
            </w:r>
            <w:proofErr w:type="spellEnd"/>
            <w:r w:rsidRPr="008F65E6">
              <w:rPr>
                <w:rFonts w:eastAsia="Times New Roman"/>
                <w:color w:val="000000"/>
                <w:szCs w:val="20"/>
              </w:rPr>
              <w:t xml:space="preserve"> el gasto público.</w:t>
            </w:r>
          </w:p>
          <w:p w:rsidR="00F758C3" w:rsidRPr="008F65E6" w:rsidRDefault="00F758C3" w:rsidP="004C43A0">
            <w:pPr>
              <w:spacing w:after="0" w:line="240" w:lineRule="auto"/>
              <w:jc w:val="both"/>
              <w:rPr>
                <w:rFonts w:eastAsia="Times New Roman"/>
                <w:color w:val="000000"/>
                <w:szCs w:val="20"/>
              </w:rPr>
            </w:pPr>
          </w:p>
          <w:p w:rsidR="00F758C3" w:rsidRPr="008F65E6" w:rsidRDefault="00F758C3" w:rsidP="004C43A0">
            <w:pPr>
              <w:spacing w:after="0" w:line="240" w:lineRule="auto"/>
              <w:jc w:val="both"/>
              <w:rPr>
                <w:rFonts w:eastAsia="Times New Roman"/>
                <w:szCs w:val="20"/>
              </w:rPr>
            </w:pPr>
            <w:r w:rsidRPr="008F65E6">
              <w:rPr>
                <w:rFonts w:eastAsia="Times New Roman"/>
                <w:szCs w:val="20"/>
              </w:rPr>
              <w:t>El Registro General de Adquisiciones del Estado en pleno funcionamiento, hará que el gobierno lleve un control adecuado de sus proveedores y permitirá una competencia entre los mismos, conociendo de las capacidades técnicas, financieras y de cualquier requisito para contratarlos, permitiendo una mayor apertura para la sociedad civil que pretenda monitorear el registro y tener acceso a la información que necesite del sistema de contrataciones.</w:t>
            </w:r>
          </w:p>
          <w:p w:rsidR="00F758C3" w:rsidRPr="008F65E6" w:rsidRDefault="00F758C3" w:rsidP="004C43A0">
            <w:pPr>
              <w:spacing w:after="0" w:line="240" w:lineRule="auto"/>
              <w:jc w:val="both"/>
              <w:rPr>
                <w:rFonts w:eastAsia="Times New Roman"/>
                <w:szCs w:val="20"/>
              </w:rPr>
            </w:pPr>
          </w:p>
          <w:p w:rsidR="00F758C3" w:rsidRPr="008F65E6" w:rsidRDefault="00F758C3" w:rsidP="004C43A0">
            <w:pPr>
              <w:spacing w:after="0" w:line="240" w:lineRule="auto"/>
              <w:jc w:val="both"/>
              <w:rPr>
                <w:rFonts w:eastAsia="Times New Roman"/>
                <w:color w:val="C00000"/>
                <w:szCs w:val="20"/>
              </w:rPr>
            </w:pPr>
            <w:r w:rsidRPr="008F65E6">
              <w:rPr>
                <w:rFonts w:eastAsia="Times New Roman"/>
                <w:color w:val="000000"/>
                <w:szCs w:val="20"/>
              </w:rPr>
              <w:t xml:space="preserve">Al mismo tiempo, Guatemala evaluará la conveniencia de publicar datos alineados al Estándar de Datos Abiertos para las Contrataciones Abiertas, que está siendo ampliamente </w:t>
            </w:r>
            <w:r w:rsidRPr="008F65E6">
              <w:rPr>
                <w:rFonts w:eastAsia="Times New Roman"/>
                <w:color w:val="000000"/>
                <w:szCs w:val="20"/>
              </w:rPr>
              <w:lastRenderedPageBreak/>
              <w:t>implementado y que permite mayor transparencia e involucramiento de sociedad civil y al mismo tiempo permite ahorrar recursos públicos.</w:t>
            </w:r>
          </w:p>
        </w:tc>
      </w:tr>
      <w:tr w:rsidR="00F758C3" w:rsidRPr="008F65E6" w:rsidTr="004011A8">
        <w:trPr>
          <w:trHeight w:val="617"/>
          <w:jc w:val="center"/>
        </w:trPr>
        <w:tc>
          <w:tcPr>
            <w:tcW w:w="2447" w:type="pct"/>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lastRenderedPageBreak/>
              <w:t>Hitos, Metas preliminares y finales que permitan verificar el cumplimiento del compromiso (mecanismos)</w:t>
            </w:r>
          </w:p>
        </w:tc>
        <w:tc>
          <w:tcPr>
            <w:tcW w:w="545" w:type="pct"/>
            <w:tcBorders>
              <w:top w:val="single" w:sz="4" w:space="0" w:color="auto"/>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Responsable</w:t>
            </w:r>
          </w:p>
        </w:tc>
        <w:tc>
          <w:tcPr>
            <w:tcW w:w="607" w:type="pct"/>
            <w:tcBorders>
              <w:top w:val="single" w:sz="4" w:space="0" w:color="auto"/>
              <w:left w:val="nil"/>
              <w:bottom w:val="single" w:sz="4" w:space="0" w:color="auto"/>
              <w:right w:val="single" w:sz="4" w:space="0" w:color="auto"/>
            </w:tcBorders>
            <w:shd w:val="clear" w:color="000000" w:fill="F2F2F2"/>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Compromiso en curso o nuevo</w:t>
            </w:r>
          </w:p>
        </w:tc>
        <w:tc>
          <w:tcPr>
            <w:tcW w:w="485" w:type="pct"/>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de inicio</w:t>
            </w:r>
          </w:p>
        </w:tc>
        <w:tc>
          <w:tcPr>
            <w:tcW w:w="916" w:type="pct"/>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final</w:t>
            </w:r>
          </w:p>
        </w:tc>
      </w:tr>
      <w:tr w:rsidR="00F758C3" w:rsidRPr="008F65E6" w:rsidTr="004011A8">
        <w:trPr>
          <w:trHeight w:val="602"/>
          <w:jc w:val="center"/>
        </w:trPr>
        <w:tc>
          <w:tcPr>
            <w:tcW w:w="505" w:type="pct"/>
            <w:tcBorders>
              <w:top w:val="single" w:sz="4" w:space="0" w:color="auto"/>
              <w:left w:val="single" w:sz="4" w:space="0" w:color="auto"/>
              <w:bottom w:val="single" w:sz="4" w:space="0" w:color="auto"/>
              <w:right w:val="single" w:sz="4" w:space="0" w:color="auto"/>
            </w:tcBorders>
            <w:shd w:val="clear" w:color="000000" w:fill="FFFFFF"/>
            <w:noWrap/>
            <w:hideMark/>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1.</w:t>
            </w:r>
          </w:p>
        </w:tc>
        <w:tc>
          <w:tcPr>
            <w:tcW w:w="194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jc w:val="both"/>
              <w:rPr>
                <w:rFonts w:eastAsia="Times New Roman"/>
                <w:color w:val="000000"/>
                <w:szCs w:val="20"/>
              </w:rPr>
            </w:pPr>
            <w:r w:rsidRPr="008F65E6">
              <w:rPr>
                <w:rFonts w:eastAsia="Times New Roman"/>
                <w:color w:val="000000"/>
                <w:szCs w:val="20"/>
              </w:rPr>
              <w:t>Se implementan nuevas disposiciones y procedimientos que actualizan los módulos de Guatecompras, de conformidad a las reformas de la Ley de Contrataciones del Estado, garantizando la  transparencia y la rendición de cuentas en el proceso.</w:t>
            </w:r>
          </w:p>
        </w:tc>
        <w:tc>
          <w:tcPr>
            <w:tcW w:w="545" w:type="pct"/>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(DNCAE</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DAJ)</w:t>
            </w:r>
          </w:p>
        </w:tc>
        <w:tc>
          <w:tcPr>
            <w:tcW w:w="607" w:type="pct"/>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485" w:type="pct"/>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jc w:val="center"/>
            </w:pPr>
            <w:r w:rsidRPr="008F65E6">
              <w:rPr>
                <w:rFonts w:eastAsia="Times New Roman"/>
                <w:color w:val="000000"/>
                <w:szCs w:val="20"/>
              </w:rPr>
              <w:t>Agosto 2016</w:t>
            </w:r>
          </w:p>
        </w:tc>
        <w:tc>
          <w:tcPr>
            <w:tcW w:w="916" w:type="pct"/>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jc w:val="center"/>
            </w:pPr>
            <w:r w:rsidRPr="008F65E6">
              <w:rPr>
                <w:rFonts w:eastAsia="Times New Roman"/>
                <w:color w:val="000000"/>
                <w:szCs w:val="20"/>
              </w:rPr>
              <w:t>Junio 2018</w:t>
            </w:r>
          </w:p>
        </w:tc>
      </w:tr>
      <w:tr w:rsidR="00F758C3" w:rsidRPr="008F65E6" w:rsidTr="004011A8">
        <w:trPr>
          <w:trHeight w:val="602"/>
          <w:jc w:val="center"/>
        </w:trPr>
        <w:tc>
          <w:tcPr>
            <w:tcW w:w="505" w:type="pct"/>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2.</w:t>
            </w:r>
          </w:p>
        </w:tc>
        <w:tc>
          <w:tcPr>
            <w:tcW w:w="194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jc w:val="both"/>
              <w:rPr>
                <w:rFonts w:eastAsia="Times New Roman"/>
                <w:color w:val="000000"/>
                <w:szCs w:val="20"/>
              </w:rPr>
            </w:pPr>
            <w:r w:rsidRPr="008F65E6">
              <w:rPr>
                <w:rFonts w:eastAsia="Times New Roman"/>
                <w:color w:val="000000"/>
                <w:szCs w:val="20"/>
              </w:rPr>
              <w:t>Estandarización de formatos para las adquisiciones del Estado, según modalidad de compra y tipo de bien o servicio.</w:t>
            </w:r>
          </w:p>
        </w:tc>
        <w:tc>
          <w:tcPr>
            <w:tcW w:w="545"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(DNCAE</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DTI)</w:t>
            </w:r>
          </w:p>
        </w:tc>
        <w:tc>
          <w:tcPr>
            <w:tcW w:w="607" w:type="pct"/>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 curso</w:t>
            </w: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Agosto 2016</w:t>
            </w:r>
          </w:p>
        </w:tc>
        <w:tc>
          <w:tcPr>
            <w:tcW w:w="916"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Junio 2018</w:t>
            </w:r>
          </w:p>
        </w:tc>
      </w:tr>
      <w:tr w:rsidR="00F758C3" w:rsidRPr="008F65E6" w:rsidTr="004011A8">
        <w:trPr>
          <w:trHeight w:val="602"/>
          <w:jc w:val="center"/>
        </w:trPr>
        <w:tc>
          <w:tcPr>
            <w:tcW w:w="505" w:type="pct"/>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3.</w:t>
            </w:r>
          </w:p>
        </w:tc>
        <w:tc>
          <w:tcPr>
            <w:tcW w:w="194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jc w:val="both"/>
              <w:rPr>
                <w:rFonts w:eastAsia="Times New Roman"/>
                <w:color w:val="000000"/>
                <w:szCs w:val="20"/>
              </w:rPr>
            </w:pPr>
            <w:r w:rsidRPr="008F65E6">
              <w:rPr>
                <w:rFonts w:eastAsia="Times New Roman"/>
                <w:color w:val="000000"/>
                <w:szCs w:val="20"/>
              </w:rPr>
              <w:t>Diseño e implementación del módulo de subasta electrónica inversa.</w:t>
            </w:r>
          </w:p>
        </w:tc>
        <w:tc>
          <w:tcPr>
            <w:tcW w:w="545"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(DNCAE</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DTI)</w:t>
            </w:r>
          </w:p>
        </w:tc>
        <w:tc>
          <w:tcPr>
            <w:tcW w:w="607" w:type="pct"/>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Agosto 2016</w:t>
            </w:r>
          </w:p>
        </w:tc>
        <w:tc>
          <w:tcPr>
            <w:tcW w:w="916"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Junio 2018</w:t>
            </w:r>
          </w:p>
        </w:tc>
      </w:tr>
      <w:tr w:rsidR="00F758C3" w:rsidRPr="008F65E6" w:rsidTr="004011A8">
        <w:trPr>
          <w:trHeight w:val="602"/>
          <w:jc w:val="center"/>
        </w:trPr>
        <w:tc>
          <w:tcPr>
            <w:tcW w:w="505" w:type="pct"/>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4.</w:t>
            </w:r>
          </w:p>
        </w:tc>
        <w:tc>
          <w:tcPr>
            <w:tcW w:w="194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Diseño, creación e implementación de la plataforma electrónica del Registro General de Adquisiciones del Estado. </w:t>
            </w:r>
          </w:p>
        </w:tc>
        <w:tc>
          <w:tcPr>
            <w:tcW w:w="545"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(DNCAE</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DTI)</w:t>
            </w:r>
          </w:p>
        </w:tc>
        <w:tc>
          <w:tcPr>
            <w:tcW w:w="607" w:type="pct"/>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pPr>
            <w:r w:rsidRPr="008F65E6">
              <w:rPr>
                <w:rFonts w:eastAsia="Times New Roman"/>
                <w:color w:val="000000"/>
                <w:szCs w:val="20"/>
              </w:rPr>
              <w:t>Agosto 2016</w:t>
            </w:r>
          </w:p>
        </w:tc>
        <w:tc>
          <w:tcPr>
            <w:tcW w:w="916"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pPr>
            <w:r w:rsidRPr="008F65E6">
              <w:rPr>
                <w:rFonts w:eastAsia="Times New Roman"/>
                <w:color w:val="000000"/>
                <w:szCs w:val="20"/>
              </w:rPr>
              <w:t>Junio 2018</w:t>
            </w:r>
          </w:p>
        </w:tc>
      </w:tr>
      <w:tr w:rsidR="00F758C3" w:rsidRPr="008F65E6" w:rsidTr="004011A8">
        <w:trPr>
          <w:trHeight w:val="602"/>
          <w:jc w:val="center"/>
        </w:trPr>
        <w:tc>
          <w:tcPr>
            <w:tcW w:w="505" w:type="pct"/>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5.</w:t>
            </w:r>
          </w:p>
        </w:tc>
        <w:tc>
          <w:tcPr>
            <w:tcW w:w="194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jc w:val="both"/>
              <w:rPr>
                <w:rFonts w:eastAsia="Times New Roman"/>
                <w:color w:val="000000"/>
                <w:szCs w:val="20"/>
              </w:rPr>
            </w:pPr>
            <w:r w:rsidRPr="008F65E6">
              <w:rPr>
                <w:rFonts w:eastAsia="Times New Roman"/>
                <w:color w:val="000000"/>
                <w:szCs w:val="20"/>
              </w:rPr>
              <w:t>Capacitación a funcionarios públicos, sociedad civil a cerca del Registro General de Adquisiciones del Estado.</w:t>
            </w:r>
          </w:p>
        </w:tc>
        <w:tc>
          <w:tcPr>
            <w:tcW w:w="545"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(DNCAE)/ INAP</w:t>
            </w:r>
          </w:p>
        </w:tc>
        <w:tc>
          <w:tcPr>
            <w:tcW w:w="607" w:type="pct"/>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pPr>
            <w:r w:rsidRPr="008F65E6">
              <w:rPr>
                <w:rFonts w:eastAsia="Times New Roman"/>
                <w:color w:val="000000"/>
                <w:szCs w:val="20"/>
              </w:rPr>
              <w:t>Agosto 2016</w:t>
            </w:r>
          </w:p>
        </w:tc>
        <w:tc>
          <w:tcPr>
            <w:tcW w:w="916"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pPr>
            <w:r w:rsidRPr="008F65E6">
              <w:rPr>
                <w:rFonts w:eastAsia="Times New Roman"/>
                <w:color w:val="000000"/>
                <w:szCs w:val="20"/>
              </w:rPr>
              <w:t>Junio 2018</w:t>
            </w:r>
          </w:p>
        </w:tc>
      </w:tr>
      <w:tr w:rsidR="00F758C3" w:rsidRPr="008F65E6" w:rsidTr="004011A8">
        <w:trPr>
          <w:trHeight w:val="602"/>
          <w:jc w:val="center"/>
        </w:trPr>
        <w:tc>
          <w:tcPr>
            <w:tcW w:w="505" w:type="pct"/>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szCs w:val="20"/>
              </w:rPr>
            </w:pPr>
            <w:r w:rsidRPr="008F65E6">
              <w:rPr>
                <w:rFonts w:eastAsia="Times New Roman"/>
                <w:szCs w:val="20"/>
              </w:rPr>
              <w:t>6.</w:t>
            </w:r>
          </w:p>
        </w:tc>
        <w:tc>
          <w:tcPr>
            <w:tcW w:w="19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758C3" w:rsidRPr="008F65E6" w:rsidRDefault="00F758C3" w:rsidP="004C43A0">
            <w:pPr>
              <w:jc w:val="both"/>
              <w:rPr>
                <w:rFonts w:eastAsia="Times New Roman"/>
                <w:color w:val="000000"/>
                <w:szCs w:val="20"/>
              </w:rPr>
            </w:pPr>
            <w:r w:rsidRPr="008F65E6">
              <w:rPr>
                <w:rFonts w:eastAsia="Times New Roman"/>
                <w:color w:val="000000"/>
                <w:szCs w:val="20"/>
              </w:rPr>
              <w:t xml:space="preserve">Evaluar la conveniencia de adoptar la contratación abierta y el uso de datos de contratos públicos (open </w:t>
            </w:r>
            <w:proofErr w:type="spellStart"/>
            <w:r w:rsidRPr="008F65E6">
              <w:rPr>
                <w:rFonts w:eastAsia="Times New Roman"/>
                <w:color w:val="000000"/>
                <w:szCs w:val="20"/>
              </w:rPr>
              <w:t>contracting</w:t>
            </w:r>
            <w:proofErr w:type="spellEnd"/>
            <w:r w:rsidRPr="008F65E6">
              <w:rPr>
                <w:rFonts w:eastAsia="Times New Roman"/>
                <w:color w:val="000000"/>
                <w:szCs w:val="20"/>
              </w:rPr>
              <w:t>) y publicar un informe  sobre la evaluación.</w:t>
            </w:r>
          </w:p>
        </w:tc>
        <w:tc>
          <w:tcPr>
            <w:tcW w:w="545"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 (DNCAE)</w:t>
            </w:r>
          </w:p>
        </w:tc>
        <w:tc>
          <w:tcPr>
            <w:tcW w:w="607" w:type="pct"/>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Nuevo</w:t>
            </w:r>
          </w:p>
        </w:tc>
        <w:tc>
          <w:tcPr>
            <w:tcW w:w="485"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pPr>
            <w:r w:rsidRPr="008F65E6">
              <w:rPr>
                <w:rFonts w:eastAsia="Times New Roman"/>
                <w:color w:val="000000"/>
                <w:szCs w:val="20"/>
              </w:rPr>
              <w:t>Agosto 2016</w:t>
            </w:r>
          </w:p>
        </w:tc>
        <w:tc>
          <w:tcPr>
            <w:tcW w:w="916" w:type="pct"/>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pPr>
            <w:r w:rsidRPr="008F65E6">
              <w:rPr>
                <w:rFonts w:eastAsia="Times New Roman"/>
                <w:color w:val="000000"/>
                <w:szCs w:val="20"/>
              </w:rPr>
              <w:t>Junio 2018</w:t>
            </w:r>
          </w:p>
        </w:tc>
      </w:tr>
    </w:tbl>
    <w:p w:rsidR="00F758C3" w:rsidRPr="008F65E6" w:rsidRDefault="00F758C3" w:rsidP="00F758C3">
      <w:pPr>
        <w:rPr>
          <w:lang w:val="es-ES" w:eastAsia="es-ES"/>
        </w:rPr>
      </w:pPr>
    </w:p>
    <w:tbl>
      <w:tblPr>
        <w:tblW w:w="10362" w:type="dxa"/>
        <w:jc w:val="center"/>
        <w:tblCellMar>
          <w:left w:w="70" w:type="dxa"/>
          <w:right w:w="70" w:type="dxa"/>
        </w:tblCellMar>
        <w:tblLook w:val="04A0" w:firstRow="1" w:lastRow="0" w:firstColumn="1" w:lastColumn="0" w:noHBand="0" w:noVBand="1"/>
      </w:tblPr>
      <w:tblGrid>
        <w:gridCol w:w="376"/>
        <w:gridCol w:w="1298"/>
        <w:gridCol w:w="1656"/>
        <w:gridCol w:w="2050"/>
        <w:gridCol w:w="1435"/>
        <w:gridCol w:w="1395"/>
        <w:gridCol w:w="1093"/>
        <w:gridCol w:w="1059"/>
      </w:tblGrid>
      <w:tr w:rsidR="00F758C3" w:rsidRPr="008F65E6" w:rsidTr="004C43A0">
        <w:trPr>
          <w:trHeight w:val="300"/>
          <w:jc w:val="center"/>
        </w:trPr>
        <w:tc>
          <w:tcPr>
            <w:tcW w:w="10362" w:type="dxa"/>
            <w:gridSpan w:val="8"/>
            <w:tcBorders>
              <w:top w:val="nil"/>
              <w:left w:val="nil"/>
              <w:bottom w:val="nil"/>
              <w:right w:val="nil"/>
            </w:tcBorders>
            <w:shd w:val="clear" w:color="000000" w:fill="000000"/>
            <w:noWrap/>
            <w:vAlign w:val="bottom"/>
            <w:hideMark/>
          </w:tcPr>
          <w:p w:rsidR="00F758C3" w:rsidRPr="008F65E6" w:rsidRDefault="00F758C3" w:rsidP="004C43A0">
            <w:pPr>
              <w:spacing w:after="0" w:line="240" w:lineRule="auto"/>
              <w:jc w:val="center"/>
              <w:rPr>
                <w:rFonts w:eastAsia="Times New Roman"/>
                <w:b/>
                <w:bCs/>
                <w:color w:val="FFFFFF"/>
              </w:rPr>
            </w:pPr>
            <w:r w:rsidRPr="008F65E6">
              <w:rPr>
                <w:rFonts w:eastAsia="Times New Roman"/>
                <w:b/>
                <w:bCs/>
                <w:color w:val="FFFFFF"/>
              </w:rPr>
              <w:t>Eje temático:  Transparencia Fiscal</w:t>
            </w:r>
          </w:p>
        </w:tc>
      </w:tr>
      <w:tr w:rsidR="00F758C3" w:rsidRPr="008F65E6" w:rsidTr="004C43A0">
        <w:trPr>
          <w:trHeight w:val="300"/>
          <w:jc w:val="center"/>
        </w:trPr>
        <w:tc>
          <w:tcPr>
            <w:tcW w:w="10362" w:type="dxa"/>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center"/>
              <w:rPr>
                <w:rFonts w:eastAsia="Times New Roman"/>
                <w:b/>
                <w:color w:val="000000"/>
                <w:szCs w:val="20"/>
              </w:rPr>
            </w:pPr>
            <w:r w:rsidRPr="008F65E6">
              <w:rPr>
                <w:rFonts w:eastAsia="Times New Roman"/>
                <w:b/>
                <w:color w:val="000000"/>
                <w:sz w:val="24"/>
                <w:szCs w:val="20"/>
              </w:rPr>
              <w:t xml:space="preserve">20.  ACCIONES PARA AVANZAR EN TRANSPARENCIA TRIBUTARIA </w:t>
            </w:r>
          </w:p>
        </w:tc>
      </w:tr>
      <w:tr w:rsidR="00F758C3" w:rsidRPr="008F65E6" w:rsidTr="004C43A0">
        <w:trPr>
          <w:trHeight w:val="300"/>
          <w:jc w:val="center"/>
        </w:trPr>
        <w:tc>
          <w:tcPr>
            <w:tcW w:w="333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(es)  Responsable (s):</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de Gobierno, Entidad Pública, Organismo del Estado, entidad  autónoma,  Asociación</w:t>
            </w:r>
          </w:p>
        </w:tc>
        <w:tc>
          <w:tcPr>
            <w:tcW w:w="7032" w:type="dxa"/>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Superintendencia de Administración Tributaria (SAT)</w:t>
            </w:r>
          </w:p>
        </w:tc>
      </w:tr>
      <w:tr w:rsidR="00F758C3" w:rsidRPr="008F65E6" w:rsidTr="004C43A0">
        <w:trPr>
          <w:trHeight w:val="300"/>
          <w:jc w:val="center"/>
        </w:trPr>
        <w:tc>
          <w:tcPr>
            <w:tcW w:w="3330"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Nombre de la persona responsable</w:t>
            </w:r>
          </w:p>
        </w:tc>
        <w:tc>
          <w:tcPr>
            <w:tcW w:w="7032"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Lic. Abel Cruz Calderón SAT</w:t>
            </w:r>
          </w:p>
        </w:tc>
      </w:tr>
      <w:tr w:rsidR="00F758C3" w:rsidRPr="008F65E6" w:rsidTr="004C43A0">
        <w:trPr>
          <w:trHeight w:val="300"/>
          <w:jc w:val="center"/>
        </w:trPr>
        <w:tc>
          <w:tcPr>
            <w:tcW w:w="3330"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Puesto</w:t>
            </w:r>
          </w:p>
        </w:tc>
        <w:tc>
          <w:tcPr>
            <w:tcW w:w="7032"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Intendente de Recaudación y Gestión</w:t>
            </w:r>
          </w:p>
        </w:tc>
      </w:tr>
      <w:tr w:rsidR="00F758C3" w:rsidRPr="008F65E6" w:rsidTr="004C43A0">
        <w:trPr>
          <w:trHeight w:val="300"/>
          <w:jc w:val="center"/>
        </w:trPr>
        <w:tc>
          <w:tcPr>
            <w:tcW w:w="3330"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lastRenderedPageBreak/>
              <w:t>Correo electrónico</w:t>
            </w:r>
          </w:p>
        </w:tc>
        <w:tc>
          <w:tcPr>
            <w:tcW w:w="7032"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643D6A" w:rsidP="004C43A0">
            <w:pPr>
              <w:spacing w:after="0" w:line="240" w:lineRule="auto"/>
              <w:jc w:val="center"/>
              <w:rPr>
                <w:rFonts w:eastAsia="Times New Roman"/>
                <w:color w:val="000000"/>
                <w:szCs w:val="20"/>
              </w:rPr>
            </w:pPr>
            <w:hyperlink r:id="rId38" w:history="1">
              <w:r w:rsidR="00F758C3" w:rsidRPr="008F65E6">
                <w:rPr>
                  <w:rFonts w:eastAsia="Times New Roman"/>
                  <w:szCs w:val="20"/>
                </w:rPr>
                <w:t>afcruzca@sat.gob.gt</w:t>
              </w:r>
            </w:hyperlink>
          </w:p>
        </w:tc>
      </w:tr>
      <w:tr w:rsidR="00F758C3" w:rsidRPr="008F65E6" w:rsidTr="004C43A0">
        <w:trPr>
          <w:trHeight w:val="300"/>
          <w:jc w:val="center"/>
        </w:trPr>
        <w:tc>
          <w:tcPr>
            <w:tcW w:w="3330"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Teléfono</w:t>
            </w:r>
          </w:p>
        </w:tc>
        <w:tc>
          <w:tcPr>
            <w:tcW w:w="7032"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23297070</w:t>
            </w:r>
          </w:p>
        </w:tc>
      </w:tr>
      <w:tr w:rsidR="00F758C3" w:rsidRPr="008F65E6" w:rsidTr="004C43A0">
        <w:trPr>
          <w:trHeight w:val="300"/>
          <w:jc w:val="center"/>
        </w:trPr>
        <w:tc>
          <w:tcPr>
            <w:tcW w:w="1674"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Otros actores</w:t>
            </w:r>
          </w:p>
        </w:tc>
        <w:tc>
          <w:tcPr>
            <w:tcW w:w="1656" w:type="dxa"/>
            <w:tcBorders>
              <w:top w:val="nil"/>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Pública /Organismo de Estado</w:t>
            </w:r>
          </w:p>
        </w:tc>
        <w:tc>
          <w:tcPr>
            <w:tcW w:w="7032"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Ministerio de Finanzas Públicas, Dirección de Análisis y Política Fiscal (DAPF)</w:t>
            </w:r>
          </w:p>
        </w:tc>
      </w:tr>
      <w:tr w:rsidR="00F758C3" w:rsidRPr="008F65E6" w:rsidTr="004C43A0">
        <w:trPr>
          <w:trHeight w:val="1023"/>
          <w:jc w:val="center"/>
        </w:trPr>
        <w:tc>
          <w:tcPr>
            <w:tcW w:w="1674" w:type="dxa"/>
            <w:gridSpan w:val="2"/>
            <w:vMerge/>
            <w:tcBorders>
              <w:top w:val="nil"/>
              <w:left w:val="single" w:sz="4" w:space="0" w:color="auto"/>
              <w:bottom w:val="single" w:sz="4" w:space="0" w:color="auto"/>
              <w:right w:val="single" w:sz="4" w:space="0" w:color="auto"/>
            </w:tcBorders>
            <w:vAlign w:val="center"/>
            <w:hideMark/>
          </w:tcPr>
          <w:p w:rsidR="00F758C3" w:rsidRPr="008F65E6" w:rsidRDefault="00F758C3" w:rsidP="004C43A0">
            <w:pPr>
              <w:spacing w:after="0" w:line="240" w:lineRule="auto"/>
              <w:rPr>
                <w:rFonts w:eastAsia="Times New Roman"/>
                <w:color w:val="000000"/>
                <w:szCs w:val="20"/>
              </w:rPr>
            </w:pPr>
          </w:p>
        </w:tc>
        <w:tc>
          <w:tcPr>
            <w:tcW w:w="1656" w:type="dxa"/>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Sociedad civil,  Asociaciones, Iniciativa privada, grupos de trabajo y multilaterales</w:t>
            </w:r>
          </w:p>
        </w:tc>
        <w:tc>
          <w:tcPr>
            <w:tcW w:w="7032"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Organizaciones de sociedad civil que participan en Gobierno Abierto y otras interesadas.</w:t>
            </w:r>
          </w:p>
        </w:tc>
      </w:tr>
      <w:tr w:rsidR="00F758C3" w:rsidRPr="008F65E6" w:rsidTr="004C43A0">
        <w:trPr>
          <w:trHeight w:val="587"/>
          <w:jc w:val="center"/>
        </w:trPr>
        <w:tc>
          <w:tcPr>
            <w:tcW w:w="333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Status quo o problema que se quiere resolver</w:t>
            </w:r>
          </w:p>
        </w:tc>
        <w:tc>
          <w:tcPr>
            <w:tcW w:w="7032"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jc w:val="both"/>
              <w:rPr>
                <w:rFonts w:eastAsia="Times New Roman"/>
                <w:color w:val="000000"/>
                <w:szCs w:val="20"/>
              </w:rPr>
            </w:pPr>
            <w:r w:rsidRPr="008F65E6">
              <w:rPr>
                <w:rFonts w:eastAsia="Times New Roman"/>
                <w:color w:val="000000"/>
                <w:szCs w:val="20"/>
              </w:rPr>
              <w:t>La ciudadanía no cuenta con información sobre el desempeño de la SAT, por lo que se requiere atender el problema desde las siguientes perspectivas: acceder a información producida por la institución en formatos de datos abiertos; facilitar el registro de contribuyentes; y aumentar información sobre los avances del país en el cumplimiento del Estándar del Foro Global de Transparencia Tributaria de la Organización para la Cooperación y el Desarrollo Económicos (OCDE).</w:t>
            </w:r>
          </w:p>
        </w:tc>
      </w:tr>
      <w:tr w:rsidR="00F758C3" w:rsidRPr="008F65E6" w:rsidTr="004C43A0">
        <w:trPr>
          <w:trHeight w:val="300"/>
          <w:jc w:val="center"/>
        </w:trPr>
        <w:tc>
          <w:tcPr>
            <w:tcW w:w="3330"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Objetivo principal</w:t>
            </w:r>
          </w:p>
        </w:tc>
        <w:tc>
          <w:tcPr>
            <w:tcW w:w="7032"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Impulsar acciones de transparencia tributaria estableciendo mecanismos que faciliten el acceso a la información tributaria, la modernización del registro de contribuyentes, la publicación de los resultados institucionales de la SAT que se van alcanzando de acuerdo a las metas previstas en su plan de trabajo 2016-2020, así como dar continuidad a los esfuerzos en el cumplimiento de  estándares internacionales en materia tributaria.</w:t>
            </w:r>
          </w:p>
        </w:tc>
      </w:tr>
      <w:tr w:rsidR="00F758C3" w:rsidRPr="008F65E6" w:rsidTr="004C43A0">
        <w:trPr>
          <w:trHeight w:val="602"/>
          <w:jc w:val="center"/>
        </w:trPr>
        <w:tc>
          <w:tcPr>
            <w:tcW w:w="333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Breve descripción del compromiso</w:t>
            </w:r>
          </w:p>
        </w:tc>
        <w:tc>
          <w:tcPr>
            <w:tcW w:w="7032"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Realizar acciones tendentes a impulsar la transparencia tributaria y los mecanismos para modernizar el registro de contribuyentes.</w:t>
            </w:r>
          </w:p>
        </w:tc>
      </w:tr>
      <w:tr w:rsidR="00F758C3" w:rsidRPr="008F65E6" w:rsidTr="004C43A0">
        <w:trPr>
          <w:trHeight w:val="300"/>
          <w:jc w:val="center"/>
        </w:trPr>
        <w:tc>
          <w:tcPr>
            <w:tcW w:w="3330"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Desafío de OGP atendido por el compromiso</w:t>
            </w:r>
          </w:p>
        </w:tc>
        <w:tc>
          <w:tcPr>
            <w:tcW w:w="7032"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Gestión eficaz de los recursos públicos, mejora de los servicios públicos e incremento de la integridad pública.</w:t>
            </w:r>
          </w:p>
        </w:tc>
      </w:tr>
      <w:tr w:rsidR="00F758C3" w:rsidRPr="008F65E6" w:rsidTr="004C43A0">
        <w:trPr>
          <w:trHeight w:val="869"/>
          <w:jc w:val="center"/>
        </w:trPr>
        <w:tc>
          <w:tcPr>
            <w:tcW w:w="333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Relevancia</w:t>
            </w:r>
          </w:p>
        </w:tc>
        <w:tc>
          <w:tcPr>
            <w:tcW w:w="7032"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La moral tributaria de la ciudadanía mejora al realizar acciones tendentes a asegurar avances en transparencia tributaria como el acceso a información tributaria en formatos de datos abiertos, la publicación de estudios sobre evasión fiscal, la divulgación de los resultados institucionales de acuerdo al plan de trabajo 2016-2020 de la SAT y la verificación del cumplimiento de estándares que le permitan el intercambio de información tributaria con otras jurisdicciones, así como brindar información de recaudación tributaria por región y departamento.</w:t>
            </w:r>
          </w:p>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Adicionalmente, al establecer mecanismos que faciliten el registro del contribuyente y ampliar la base de datos con información relevante permitirá a la Superintendencia de Administración Tributaria, realizar con objetividad los análisis y control de los contribuyentes.</w:t>
            </w:r>
          </w:p>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En su conjunto, dichas acciones coadyuvan  a la transparencia fiscal, rendición de cuentas, acceso a la información pública y participación ciudadana.</w:t>
            </w:r>
          </w:p>
        </w:tc>
      </w:tr>
      <w:tr w:rsidR="00F758C3" w:rsidRPr="008F65E6" w:rsidTr="004C43A0">
        <w:trPr>
          <w:trHeight w:val="1340"/>
          <w:jc w:val="center"/>
        </w:trPr>
        <w:tc>
          <w:tcPr>
            <w:tcW w:w="333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lastRenderedPageBreak/>
              <w:t>Ambición</w:t>
            </w:r>
            <w:r w:rsidRPr="008F65E6">
              <w:rPr>
                <w:rFonts w:eastAsia="Times New Roman"/>
                <w:color w:val="000000"/>
                <w:szCs w:val="20"/>
              </w:rPr>
              <w:br/>
            </w:r>
          </w:p>
        </w:tc>
        <w:tc>
          <w:tcPr>
            <w:tcW w:w="7032"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Con la realización efectiva de las actividades previstas en este compromiso se verán incrementadas las capacidades de la ciudadanía para evaluar el desempeño y recuperación de la administración tributaria guatemalteca, incluyendo su cumplimiento frente a compromisos internacionales para permitir el intercambio de información tributaria con otros países, así como acceder a estudios o estadísticas preparados por la entidad.</w:t>
            </w:r>
          </w:p>
          <w:p w:rsidR="00F758C3" w:rsidRPr="008F65E6" w:rsidRDefault="00F758C3" w:rsidP="004C43A0">
            <w:pPr>
              <w:spacing w:after="0" w:line="240" w:lineRule="auto"/>
              <w:jc w:val="both"/>
              <w:rPr>
                <w:rFonts w:eastAsia="Times New Roman"/>
                <w:color w:val="000000"/>
                <w:szCs w:val="20"/>
              </w:rPr>
            </w:pPr>
          </w:p>
        </w:tc>
      </w:tr>
      <w:tr w:rsidR="00F758C3" w:rsidRPr="008F65E6" w:rsidTr="004C43A0">
        <w:trPr>
          <w:trHeight w:val="617"/>
          <w:jc w:val="center"/>
        </w:trPr>
        <w:tc>
          <w:tcPr>
            <w:tcW w:w="538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Hitos, Metas preliminares y finales que permitan verificar el cumplimiento del compromiso (mecanismos)</w:t>
            </w:r>
          </w:p>
        </w:tc>
        <w:tc>
          <w:tcPr>
            <w:tcW w:w="1435" w:type="dxa"/>
            <w:tcBorders>
              <w:top w:val="single" w:sz="4" w:space="0" w:color="auto"/>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Responsable</w:t>
            </w:r>
          </w:p>
        </w:tc>
        <w:tc>
          <w:tcPr>
            <w:tcW w:w="1395" w:type="dxa"/>
            <w:tcBorders>
              <w:top w:val="single" w:sz="4" w:space="0" w:color="auto"/>
              <w:left w:val="nil"/>
              <w:bottom w:val="single" w:sz="4" w:space="0" w:color="auto"/>
              <w:right w:val="single" w:sz="4" w:space="0" w:color="auto"/>
            </w:tcBorders>
            <w:shd w:val="clear" w:color="000000" w:fill="F2F2F2"/>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Compromiso en curso o nuevo</w:t>
            </w:r>
          </w:p>
        </w:tc>
        <w:tc>
          <w:tcPr>
            <w:tcW w:w="1093" w:type="dxa"/>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de inicio</w:t>
            </w:r>
          </w:p>
        </w:tc>
        <w:tc>
          <w:tcPr>
            <w:tcW w:w="1059" w:type="dxa"/>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Fecha final</w:t>
            </w:r>
          </w:p>
        </w:tc>
      </w:tr>
      <w:tr w:rsidR="00F758C3" w:rsidRPr="008F65E6" w:rsidTr="004C43A0">
        <w:trPr>
          <w:trHeight w:val="602"/>
          <w:jc w:val="center"/>
        </w:trPr>
        <w:tc>
          <w:tcPr>
            <w:tcW w:w="376" w:type="dxa"/>
            <w:tcBorders>
              <w:top w:val="single" w:sz="4" w:space="0" w:color="auto"/>
              <w:left w:val="single" w:sz="4" w:space="0" w:color="auto"/>
              <w:bottom w:val="single" w:sz="4" w:space="0" w:color="auto"/>
              <w:right w:val="single" w:sz="4" w:space="0" w:color="auto"/>
            </w:tcBorders>
            <w:shd w:val="clear" w:color="000000" w:fill="FFFFFF"/>
            <w:noWrap/>
            <w:hideMark/>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1.</w:t>
            </w:r>
          </w:p>
        </w:tc>
        <w:tc>
          <w:tcPr>
            <w:tcW w:w="500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jc w:val="both"/>
              <w:rPr>
                <w:rFonts w:eastAsia="Times New Roman"/>
                <w:color w:val="000000"/>
                <w:szCs w:val="20"/>
              </w:rPr>
            </w:pPr>
            <w:r w:rsidRPr="008F65E6">
              <w:rPr>
                <w:rFonts w:eastAsia="Times New Roman"/>
                <w:color w:val="000000"/>
                <w:szCs w:val="20"/>
              </w:rPr>
              <w:t>Suscripción de un convenio de intercambio de información fiscal entre el MINFIN y SAT.</w:t>
            </w:r>
          </w:p>
        </w:tc>
        <w:tc>
          <w:tcPr>
            <w:tcW w:w="1435" w:type="dxa"/>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MINFIN(DAPF)</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SAT</w:t>
            </w:r>
          </w:p>
        </w:tc>
        <w:tc>
          <w:tcPr>
            <w:tcW w:w="1395"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Nuevo</w:t>
            </w:r>
          </w:p>
        </w:tc>
        <w:tc>
          <w:tcPr>
            <w:tcW w:w="1093" w:type="dxa"/>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jc w:val="center"/>
              <w:rPr>
                <w:rFonts w:eastAsia="Times New Roman"/>
                <w:color w:val="000000"/>
                <w:szCs w:val="20"/>
              </w:rPr>
            </w:pPr>
            <w:r w:rsidRPr="008F65E6">
              <w:rPr>
                <w:rFonts w:eastAsia="Times New Roman"/>
                <w:color w:val="000000"/>
                <w:szCs w:val="20"/>
              </w:rPr>
              <w:t>Agosto 2016</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jc w:val="center"/>
              <w:rPr>
                <w:rFonts w:eastAsia="Times New Roman"/>
                <w:color w:val="000000"/>
                <w:szCs w:val="20"/>
              </w:rPr>
            </w:pPr>
            <w:r w:rsidRPr="008F65E6">
              <w:rPr>
                <w:rFonts w:eastAsia="Times New Roman"/>
                <w:color w:val="000000"/>
                <w:szCs w:val="20"/>
              </w:rPr>
              <w:t>Diciembre 2016</w:t>
            </w:r>
          </w:p>
        </w:tc>
      </w:tr>
      <w:tr w:rsidR="00F758C3" w:rsidRPr="008F65E6" w:rsidTr="004C43A0">
        <w:trPr>
          <w:trHeight w:val="602"/>
          <w:jc w:val="center"/>
        </w:trPr>
        <w:tc>
          <w:tcPr>
            <w:tcW w:w="376" w:type="dxa"/>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2.</w:t>
            </w:r>
          </w:p>
        </w:tc>
        <w:tc>
          <w:tcPr>
            <w:tcW w:w="500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jc w:val="both"/>
              <w:rPr>
                <w:rFonts w:eastAsia="Times New Roman"/>
                <w:color w:val="000000"/>
                <w:szCs w:val="20"/>
              </w:rPr>
            </w:pPr>
            <w:r w:rsidRPr="008F65E6">
              <w:rPr>
                <w:rFonts w:eastAsia="Times New Roman"/>
                <w:color w:val="000000"/>
                <w:szCs w:val="20"/>
              </w:rPr>
              <w:t>Publicación en formatos de datos abiertos de:</w:t>
            </w:r>
          </w:p>
          <w:p w:rsidR="00F758C3" w:rsidRPr="008F65E6" w:rsidRDefault="00F758C3" w:rsidP="004011A8">
            <w:pPr>
              <w:numPr>
                <w:ilvl w:val="0"/>
                <w:numId w:val="19"/>
              </w:numPr>
              <w:spacing w:after="0" w:line="240" w:lineRule="auto"/>
              <w:jc w:val="both"/>
              <w:rPr>
                <w:rFonts w:eastAsia="Times New Roman"/>
                <w:color w:val="000000"/>
                <w:szCs w:val="20"/>
              </w:rPr>
            </w:pPr>
            <w:r w:rsidRPr="008F65E6">
              <w:rPr>
                <w:rFonts w:eastAsia="Times New Roman"/>
                <w:color w:val="000000"/>
                <w:szCs w:val="20"/>
              </w:rPr>
              <w:t>estadísticas tributarias</w:t>
            </w:r>
          </w:p>
          <w:p w:rsidR="00F758C3" w:rsidRPr="008F65E6" w:rsidRDefault="00F758C3" w:rsidP="004011A8">
            <w:pPr>
              <w:numPr>
                <w:ilvl w:val="0"/>
                <w:numId w:val="19"/>
              </w:numPr>
              <w:spacing w:after="0" w:line="240" w:lineRule="auto"/>
              <w:jc w:val="both"/>
              <w:rPr>
                <w:rFonts w:eastAsia="Times New Roman"/>
                <w:color w:val="000000"/>
                <w:szCs w:val="20"/>
              </w:rPr>
            </w:pPr>
            <w:r w:rsidRPr="008F65E6">
              <w:rPr>
                <w:rFonts w:eastAsia="Times New Roman"/>
                <w:color w:val="000000"/>
                <w:szCs w:val="20"/>
              </w:rPr>
              <w:t>información del sistema electrónico de «Entes Exentos».</w:t>
            </w:r>
          </w:p>
          <w:p w:rsidR="00F758C3" w:rsidRPr="008F65E6" w:rsidRDefault="00F758C3" w:rsidP="004011A8">
            <w:pPr>
              <w:numPr>
                <w:ilvl w:val="0"/>
                <w:numId w:val="19"/>
              </w:numPr>
              <w:spacing w:after="0" w:line="240" w:lineRule="auto"/>
              <w:jc w:val="both"/>
              <w:rPr>
                <w:rFonts w:eastAsia="Times New Roman"/>
                <w:color w:val="000000"/>
                <w:szCs w:val="20"/>
              </w:rPr>
            </w:pPr>
            <w:r w:rsidRPr="008F65E6">
              <w:rPr>
                <w:rFonts w:eastAsia="Times New Roman"/>
                <w:color w:val="000000"/>
                <w:szCs w:val="20"/>
              </w:rPr>
              <w:t xml:space="preserve">información adicional que la SAT determine como relevante para la ciudadanía. En este caso, esa determinación deberá ocurrir como resultado de un proceso colaborativo y abierto que permita conocer a las autoridades de la administración tributaria las opiniones, necesidades y sugerencias de la ciudadanía y usuarios especializados sobre información que debiera publicar en estos formatos. </w:t>
            </w:r>
          </w:p>
        </w:tc>
        <w:tc>
          <w:tcPr>
            <w:tcW w:w="1435"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SAT</w:t>
            </w:r>
          </w:p>
        </w:tc>
        <w:tc>
          <w:tcPr>
            <w:tcW w:w="1395"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Nuevo</w:t>
            </w:r>
          </w:p>
        </w:tc>
        <w:tc>
          <w:tcPr>
            <w:tcW w:w="1093"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Agosto           2016</w:t>
            </w:r>
          </w:p>
        </w:tc>
        <w:tc>
          <w:tcPr>
            <w:tcW w:w="1059"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Agosto  2017</w:t>
            </w:r>
          </w:p>
        </w:tc>
      </w:tr>
      <w:tr w:rsidR="00F758C3" w:rsidRPr="008F65E6" w:rsidTr="004C43A0">
        <w:trPr>
          <w:trHeight w:val="602"/>
          <w:jc w:val="center"/>
        </w:trPr>
        <w:tc>
          <w:tcPr>
            <w:tcW w:w="376" w:type="dxa"/>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3.</w:t>
            </w:r>
          </w:p>
        </w:tc>
        <w:tc>
          <w:tcPr>
            <w:tcW w:w="500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jc w:val="both"/>
              <w:rPr>
                <w:rFonts w:eastAsia="Times New Roman"/>
                <w:color w:val="000000"/>
                <w:szCs w:val="20"/>
              </w:rPr>
            </w:pPr>
            <w:r w:rsidRPr="008F65E6">
              <w:rPr>
                <w:rFonts w:eastAsia="Times New Roman"/>
                <w:color w:val="000000"/>
                <w:szCs w:val="20"/>
              </w:rPr>
              <w:t>Publicación y divulgación de los estudios que realiza la SAT sobre evasión del Impuesto al Valor Agregado (IVA) y del Impuesto Sobre la Renta (ISR), como mínimo.</w:t>
            </w:r>
          </w:p>
        </w:tc>
        <w:tc>
          <w:tcPr>
            <w:tcW w:w="1435"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SAT</w:t>
            </w:r>
          </w:p>
        </w:tc>
        <w:tc>
          <w:tcPr>
            <w:tcW w:w="1395"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Nuevo</w:t>
            </w:r>
          </w:p>
        </w:tc>
        <w:tc>
          <w:tcPr>
            <w:tcW w:w="1093"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Agosto           2016</w:t>
            </w:r>
          </w:p>
        </w:tc>
        <w:tc>
          <w:tcPr>
            <w:tcW w:w="1059"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Agosto</w:t>
            </w:r>
          </w:p>
          <w:p w:rsidR="00F758C3" w:rsidRPr="008F65E6" w:rsidRDefault="00F758C3" w:rsidP="004C43A0">
            <w:pPr>
              <w:jc w:val="center"/>
              <w:rPr>
                <w:rFonts w:eastAsia="Times New Roman"/>
                <w:color w:val="000000"/>
                <w:szCs w:val="20"/>
              </w:rPr>
            </w:pPr>
            <w:r w:rsidRPr="008F65E6">
              <w:rPr>
                <w:rFonts w:eastAsia="Times New Roman"/>
                <w:color w:val="000000"/>
                <w:szCs w:val="20"/>
              </w:rPr>
              <w:t>2017</w:t>
            </w:r>
          </w:p>
        </w:tc>
      </w:tr>
      <w:tr w:rsidR="00F758C3" w:rsidRPr="008F65E6" w:rsidTr="004C43A0">
        <w:trPr>
          <w:trHeight w:val="602"/>
          <w:jc w:val="center"/>
        </w:trPr>
        <w:tc>
          <w:tcPr>
            <w:tcW w:w="376" w:type="dxa"/>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4.</w:t>
            </w:r>
          </w:p>
        </w:tc>
        <w:tc>
          <w:tcPr>
            <w:tcW w:w="500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jc w:val="both"/>
              <w:rPr>
                <w:rFonts w:eastAsia="Times New Roman"/>
                <w:color w:val="000000"/>
                <w:szCs w:val="20"/>
              </w:rPr>
            </w:pPr>
            <w:r w:rsidRPr="008F65E6">
              <w:rPr>
                <w:rFonts w:eastAsia="Times New Roman"/>
                <w:color w:val="000000"/>
                <w:szCs w:val="20"/>
              </w:rPr>
              <w:t>Institucionalización de un ejercicio público anual de rendición de cuentas para informar a la ciudadanía sobre los proyectos y metas propuestas en el plan de trabajo de la SAT para el período 2016-2020 y los resultados que se van alcanzando para el cumplimiento de su misión institucional, incluyendo las acciones de transparencia y combate a la corrupción.</w:t>
            </w:r>
          </w:p>
        </w:tc>
        <w:tc>
          <w:tcPr>
            <w:tcW w:w="1435"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SAT</w:t>
            </w:r>
          </w:p>
        </w:tc>
        <w:tc>
          <w:tcPr>
            <w:tcW w:w="1395"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Nuevo</w:t>
            </w:r>
          </w:p>
        </w:tc>
        <w:tc>
          <w:tcPr>
            <w:tcW w:w="1093"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Enero          2017</w:t>
            </w:r>
          </w:p>
        </w:tc>
        <w:tc>
          <w:tcPr>
            <w:tcW w:w="1059"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Febrero</w:t>
            </w:r>
          </w:p>
          <w:p w:rsidR="00F758C3" w:rsidRPr="008F65E6" w:rsidRDefault="00F758C3" w:rsidP="004C43A0">
            <w:pPr>
              <w:jc w:val="center"/>
              <w:rPr>
                <w:rFonts w:eastAsia="Times New Roman"/>
                <w:color w:val="000000"/>
                <w:szCs w:val="20"/>
              </w:rPr>
            </w:pPr>
            <w:r w:rsidRPr="008F65E6">
              <w:rPr>
                <w:rFonts w:eastAsia="Times New Roman"/>
                <w:color w:val="000000"/>
                <w:szCs w:val="20"/>
              </w:rPr>
              <w:t>2018</w:t>
            </w:r>
          </w:p>
        </w:tc>
      </w:tr>
      <w:tr w:rsidR="00F758C3" w:rsidRPr="008F65E6" w:rsidTr="004C43A0">
        <w:trPr>
          <w:trHeight w:val="602"/>
          <w:jc w:val="center"/>
        </w:trPr>
        <w:tc>
          <w:tcPr>
            <w:tcW w:w="376" w:type="dxa"/>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5.</w:t>
            </w:r>
          </w:p>
        </w:tc>
        <w:tc>
          <w:tcPr>
            <w:tcW w:w="500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jc w:val="both"/>
              <w:rPr>
                <w:rFonts w:eastAsia="Times New Roman"/>
                <w:color w:val="000000"/>
                <w:szCs w:val="20"/>
              </w:rPr>
            </w:pPr>
            <w:r w:rsidRPr="008F65E6">
              <w:rPr>
                <w:rFonts w:eastAsia="Times New Roman"/>
                <w:color w:val="000000"/>
                <w:szCs w:val="20"/>
              </w:rPr>
              <w:t xml:space="preserve">Institucionalización de mecanismos de información y divulgación sobre los avances en la implementación del Estándar del Foro Global de Transparencia Tributaria de la Organización para la Cooperación y el Desarrollo Económicos -OCDE- en Guatemala. Este proceso también implica divulgar avances sobre la </w:t>
            </w:r>
            <w:r w:rsidRPr="008F65E6">
              <w:rPr>
                <w:rFonts w:eastAsia="Times New Roman"/>
                <w:color w:val="000000"/>
                <w:szCs w:val="20"/>
              </w:rPr>
              <w:lastRenderedPageBreak/>
              <w:t xml:space="preserve">evaluación entre pares que realiza esa entidad (fase 1 y fase 2), con el objetivo de verificar que la SAT se encuentre en capacidad de realizar intercambio de información tributaria con otras jurisdicciones. </w:t>
            </w:r>
          </w:p>
        </w:tc>
        <w:tc>
          <w:tcPr>
            <w:tcW w:w="1435"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lastRenderedPageBreak/>
              <w:t>SAT</w:t>
            </w:r>
          </w:p>
        </w:tc>
        <w:tc>
          <w:tcPr>
            <w:tcW w:w="1395"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En curso</w:t>
            </w:r>
          </w:p>
        </w:tc>
        <w:tc>
          <w:tcPr>
            <w:tcW w:w="1093"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Agosto</w:t>
            </w:r>
          </w:p>
          <w:p w:rsidR="00F758C3" w:rsidRPr="008F65E6" w:rsidRDefault="00F758C3" w:rsidP="004C43A0">
            <w:pPr>
              <w:jc w:val="center"/>
              <w:rPr>
                <w:rFonts w:eastAsia="Times New Roman"/>
                <w:color w:val="000000"/>
                <w:szCs w:val="20"/>
              </w:rPr>
            </w:pPr>
            <w:r w:rsidRPr="008F65E6">
              <w:rPr>
                <w:rFonts w:eastAsia="Times New Roman"/>
                <w:color w:val="000000"/>
                <w:szCs w:val="20"/>
              </w:rPr>
              <w:t>2016</w:t>
            </w:r>
          </w:p>
        </w:tc>
        <w:tc>
          <w:tcPr>
            <w:tcW w:w="1059"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Junio</w:t>
            </w:r>
          </w:p>
          <w:p w:rsidR="00F758C3" w:rsidRPr="008F65E6" w:rsidRDefault="00F758C3" w:rsidP="004C43A0">
            <w:pPr>
              <w:jc w:val="center"/>
              <w:rPr>
                <w:rFonts w:eastAsia="Times New Roman"/>
                <w:color w:val="000000"/>
                <w:szCs w:val="20"/>
              </w:rPr>
            </w:pPr>
            <w:r w:rsidRPr="008F65E6">
              <w:rPr>
                <w:rFonts w:eastAsia="Times New Roman"/>
                <w:color w:val="000000"/>
                <w:szCs w:val="20"/>
              </w:rPr>
              <w:t>2018</w:t>
            </w:r>
          </w:p>
        </w:tc>
      </w:tr>
      <w:tr w:rsidR="00F758C3" w:rsidRPr="008F65E6" w:rsidTr="004C43A0">
        <w:trPr>
          <w:trHeight w:val="602"/>
          <w:jc w:val="center"/>
        </w:trPr>
        <w:tc>
          <w:tcPr>
            <w:tcW w:w="376" w:type="dxa"/>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lastRenderedPageBreak/>
              <w:t>6.</w:t>
            </w:r>
          </w:p>
        </w:tc>
        <w:tc>
          <w:tcPr>
            <w:tcW w:w="500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Registro de Contribuyentes:</w:t>
            </w:r>
          </w:p>
          <w:p w:rsidR="00F758C3" w:rsidRPr="008F65E6" w:rsidRDefault="00F758C3" w:rsidP="004011A8">
            <w:pPr>
              <w:numPr>
                <w:ilvl w:val="0"/>
                <w:numId w:val="20"/>
              </w:numPr>
              <w:spacing w:after="0" w:line="240" w:lineRule="auto"/>
              <w:contextualSpacing/>
              <w:jc w:val="both"/>
              <w:rPr>
                <w:rFonts w:eastAsia="Times New Roman"/>
                <w:color w:val="000000"/>
                <w:szCs w:val="20"/>
              </w:rPr>
            </w:pPr>
            <w:r w:rsidRPr="008F65E6">
              <w:rPr>
                <w:rFonts w:eastAsia="Times New Roman"/>
                <w:color w:val="000000"/>
                <w:szCs w:val="20"/>
              </w:rPr>
              <w:t>Identificación y Reclasificación de códigos de Actividades Económicas para el registro y/o actualización de contribuyentes.</w:t>
            </w:r>
          </w:p>
          <w:p w:rsidR="00F758C3" w:rsidRPr="008F65E6" w:rsidRDefault="00F758C3" w:rsidP="004011A8">
            <w:pPr>
              <w:numPr>
                <w:ilvl w:val="0"/>
                <w:numId w:val="20"/>
              </w:numPr>
              <w:spacing w:after="0" w:line="240" w:lineRule="auto"/>
              <w:contextualSpacing/>
              <w:jc w:val="both"/>
              <w:rPr>
                <w:rFonts w:eastAsia="Times New Roman"/>
                <w:color w:val="000000"/>
                <w:szCs w:val="20"/>
              </w:rPr>
            </w:pPr>
            <w:r w:rsidRPr="008F65E6">
              <w:rPr>
                <w:rFonts w:eastAsia="Times New Roman"/>
                <w:color w:val="000000"/>
                <w:szCs w:val="20"/>
              </w:rPr>
              <w:t>Actualización y simplificación de procesos para inscripción y/o actualización de contribuyentes</w:t>
            </w:r>
          </w:p>
          <w:p w:rsidR="00F758C3" w:rsidRPr="008F65E6" w:rsidRDefault="00F758C3" w:rsidP="004011A8">
            <w:pPr>
              <w:numPr>
                <w:ilvl w:val="0"/>
                <w:numId w:val="20"/>
              </w:numPr>
              <w:spacing w:after="0" w:line="240" w:lineRule="auto"/>
              <w:contextualSpacing/>
              <w:jc w:val="both"/>
              <w:rPr>
                <w:rFonts w:eastAsia="Times New Roman"/>
                <w:color w:val="000000"/>
                <w:szCs w:val="20"/>
              </w:rPr>
            </w:pPr>
            <w:r w:rsidRPr="008F65E6">
              <w:rPr>
                <w:rFonts w:eastAsia="Times New Roman"/>
                <w:color w:val="000000"/>
                <w:szCs w:val="20"/>
              </w:rPr>
              <w:t>Creación de formulario electrónico para inscripción de contribuyentes</w:t>
            </w:r>
          </w:p>
          <w:p w:rsidR="00F758C3" w:rsidRPr="008F65E6" w:rsidRDefault="00F758C3" w:rsidP="004011A8">
            <w:pPr>
              <w:numPr>
                <w:ilvl w:val="0"/>
                <w:numId w:val="20"/>
              </w:numPr>
              <w:spacing w:after="0" w:line="240" w:lineRule="auto"/>
              <w:contextualSpacing/>
              <w:jc w:val="both"/>
              <w:rPr>
                <w:rFonts w:eastAsia="Times New Roman"/>
                <w:color w:val="000000"/>
                <w:szCs w:val="20"/>
              </w:rPr>
            </w:pPr>
            <w:r w:rsidRPr="008F65E6">
              <w:rPr>
                <w:rFonts w:eastAsia="Times New Roman"/>
                <w:color w:val="000000"/>
                <w:szCs w:val="20"/>
              </w:rPr>
              <w:t>Depuración de base de datos de los actuales registros de los contribuyentes</w:t>
            </w:r>
          </w:p>
          <w:p w:rsidR="00F758C3" w:rsidRPr="008F65E6" w:rsidRDefault="00F758C3" w:rsidP="004011A8">
            <w:pPr>
              <w:numPr>
                <w:ilvl w:val="0"/>
                <w:numId w:val="20"/>
              </w:numPr>
              <w:spacing w:after="0" w:line="240" w:lineRule="auto"/>
              <w:contextualSpacing/>
              <w:jc w:val="both"/>
              <w:rPr>
                <w:rFonts w:eastAsia="Times New Roman"/>
                <w:color w:val="000000"/>
                <w:szCs w:val="20"/>
              </w:rPr>
            </w:pPr>
            <w:r w:rsidRPr="008F65E6">
              <w:rPr>
                <w:rFonts w:eastAsia="Times New Roman"/>
                <w:color w:val="000000"/>
                <w:szCs w:val="20"/>
              </w:rPr>
              <w:t>Simplificación electrónica para notarios, en la presentación del Aviso de legalización de firmas por la venta o enajenación de vehículos terrestres</w:t>
            </w:r>
          </w:p>
        </w:tc>
        <w:tc>
          <w:tcPr>
            <w:tcW w:w="1435"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line="240" w:lineRule="auto"/>
              <w:jc w:val="center"/>
              <w:rPr>
                <w:rFonts w:eastAsia="Times New Roman"/>
                <w:color w:val="000000"/>
                <w:szCs w:val="20"/>
              </w:rPr>
            </w:pPr>
            <w:r w:rsidRPr="008F65E6">
              <w:rPr>
                <w:rFonts w:eastAsia="Times New Roman"/>
                <w:color w:val="000000"/>
                <w:szCs w:val="20"/>
              </w:rPr>
              <w:t>SAT</w:t>
            </w:r>
          </w:p>
        </w:tc>
        <w:tc>
          <w:tcPr>
            <w:tcW w:w="1395"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Nuevo</w:t>
            </w:r>
          </w:p>
        </w:tc>
        <w:tc>
          <w:tcPr>
            <w:tcW w:w="1093"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Julio 2016</w:t>
            </w:r>
          </w:p>
        </w:tc>
        <w:tc>
          <w:tcPr>
            <w:tcW w:w="1059"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jc w:val="center"/>
              <w:rPr>
                <w:rFonts w:eastAsia="Times New Roman"/>
                <w:color w:val="000000"/>
                <w:szCs w:val="20"/>
              </w:rPr>
            </w:pPr>
            <w:r w:rsidRPr="008F65E6">
              <w:rPr>
                <w:rFonts w:eastAsia="Times New Roman"/>
                <w:color w:val="000000"/>
                <w:szCs w:val="20"/>
              </w:rPr>
              <w:t>Dic.2016</w:t>
            </w:r>
          </w:p>
        </w:tc>
      </w:tr>
    </w:tbl>
    <w:p w:rsidR="00F758C3" w:rsidRPr="008F65E6" w:rsidRDefault="00F758C3" w:rsidP="00F758C3">
      <w:pPr>
        <w:rPr>
          <w:lang w:val="es-ES" w:eastAsia="es-ES"/>
        </w:rPr>
      </w:pPr>
    </w:p>
    <w:p w:rsidR="00F758C3" w:rsidRPr="008F65E6" w:rsidRDefault="00F758C3" w:rsidP="00F758C3">
      <w:pPr>
        <w:rPr>
          <w:lang w:val="es-ES" w:eastAsia="es-ES"/>
        </w:rPr>
      </w:pPr>
    </w:p>
    <w:p w:rsidR="00F758C3" w:rsidRPr="008F65E6" w:rsidRDefault="00F758C3" w:rsidP="00F758C3">
      <w:pPr>
        <w:rPr>
          <w:lang w:val="es-ES" w:eastAsia="es-ES"/>
        </w:rPr>
      </w:pPr>
    </w:p>
    <w:p w:rsidR="00F758C3" w:rsidRPr="008F65E6" w:rsidRDefault="00F758C3" w:rsidP="00F758C3">
      <w:pPr>
        <w:rPr>
          <w:lang w:val="es-ES" w:eastAsia="es-ES"/>
        </w:rPr>
      </w:pPr>
    </w:p>
    <w:p w:rsidR="00F758C3" w:rsidRPr="008F65E6" w:rsidRDefault="00F758C3" w:rsidP="00F758C3">
      <w:pPr>
        <w:rPr>
          <w:lang w:val="es-ES" w:eastAsia="es-ES"/>
        </w:rPr>
      </w:pPr>
    </w:p>
    <w:tbl>
      <w:tblPr>
        <w:tblW w:w="10353" w:type="dxa"/>
        <w:jc w:val="center"/>
        <w:tblCellMar>
          <w:left w:w="70" w:type="dxa"/>
          <w:right w:w="70" w:type="dxa"/>
        </w:tblCellMar>
        <w:tblLook w:val="04A0" w:firstRow="1" w:lastRow="0" w:firstColumn="1" w:lastColumn="0" w:noHBand="0" w:noVBand="1"/>
      </w:tblPr>
      <w:tblGrid>
        <w:gridCol w:w="378"/>
        <w:gridCol w:w="950"/>
        <w:gridCol w:w="2032"/>
        <w:gridCol w:w="1746"/>
        <w:gridCol w:w="1701"/>
        <w:gridCol w:w="1376"/>
        <w:gridCol w:w="1113"/>
        <w:gridCol w:w="1057"/>
      </w:tblGrid>
      <w:tr w:rsidR="00F758C3" w:rsidRPr="008F65E6" w:rsidTr="004C43A0">
        <w:trPr>
          <w:trHeight w:val="300"/>
          <w:jc w:val="center"/>
        </w:trPr>
        <w:tc>
          <w:tcPr>
            <w:tcW w:w="10353" w:type="dxa"/>
            <w:gridSpan w:val="8"/>
            <w:tcBorders>
              <w:top w:val="nil"/>
              <w:left w:val="nil"/>
              <w:bottom w:val="nil"/>
              <w:right w:val="nil"/>
            </w:tcBorders>
            <w:shd w:val="clear" w:color="000000" w:fill="000000"/>
            <w:noWrap/>
            <w:vAlign w:val="bottom"/>
            <w:hideMark/>
          </w:tcPr>
          <w:p w:rsidR="00F758C3" w:rsidRPr="008F65E6" w:rsidRDefault="00F758C3" w:rsidP="004C43A0">
            <w:pPr>
              <w:spacing w:after="0" w:line="240" w:lineRule="auto"/>
              <w:jc w:val="center"/>
              <w:rPr>
                <w:rFonts w:eastAsia="Times New Roman"/>
                <w:b/>
                <w:bCs/>
                <w:color w:val="FFFFFF"/>
              </w:rPr>
            </w:pPr>
            <w:r w:rsidRPr="008F65E6">
              <w:rPr>
                <w:rFonts w:eastAsia="Times New Roman"/>
                <w:b/>
                <w:bCs/>
                <w:color w:val="FFFFFF"/>
              </w:rPr>
              <w:t>Eje temático:  Transparencia Fiscal</w:t>
            </w:r>
          </w:p>
        </w:tc>
      </w:tr>
      <w:tr w:rsidR="00F758C3" w:rsidRPr="008F65E6" w:rsidTr="004C43A0">
        <w:trPr>
          <w:trHeight w:val="411"/>
          <w:jc w:val="center"/>
        </w:trPr>
        <w:tc>
          <w:tcPr>
            <w:tcW w:w="10353" w:type="dxa"/>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ind w:left="360"/>
              <w:jc w:val="center"/>
              <w:rPr>
                <w:rFonts w:eastAsia="Times New Roman"/>
                <w:b/>
                <w:color w:val="000000"/>
                <w:sz w:val="24"/>
                <w:szCs w:val="24"/>
              </w:rPr>
            </w:pPr>
            <w:r w:rsidRPr="008F65E6">
              <w:rPr>
                <w:rFonts w:eastAsia="Times New Roman"/>
                <w:b/>
                <w:color w:val="000000"/>
                <w:sz w:val="24"/>
                <w:szCs w:val="24"/>
              </w:rPr>
              <w:t>21. AVANCES EN LA IMPLEMENTACIÓN DEL MODELO DE PRIMER NIVEL DE ATENCIÓN DE SALUD</w:t>
            </w:r>
          </w:p>
        </w:tc>
      </w:tr>
      <w:tr w:rsidR="00F758C3" w:rsidRPr="008F65E6" w:rsidTr="004C43A0">
        <w:trPr>
          <w:trHeight w:val="443"/>
          <w:jc w:val="center"/>
        </w:trPr>
        <w:tc>
          <w:tcPr>
            <w:tcW w:w="33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Entidad   Responsable :</w:t>
            </w:r>
          </w:p>
        </w:tc>
        <w:tc>
          <w:tcPr>
            <w:tcW w:w="699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Ministerio de Salud Pública y Asistencia Social</w:t>
            </w:r>
          </w:p>
        </w:tc>
      </w:tr>
      <w:tr w:rsidR="00F758C3" w:rsidRPr="008F65E6" w:rsidTr="004C43A0">
        <w:trPr>
          <w:trHeight w:val="421"/>
          <w:jc w:val="center"/>
        </w:trPr>
        <w:tc>
          <w:tcPr>
            <w:tcW w:w="33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Nombre de la persona responsable</w:t>
            </w:r>
          </w:p>
        </w:tc>
        <w:tc>
          <w:tcPr>
            <w:tcW w:w="699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Adrián Chávez</w:t>
            </w:r>
          </w:p>
        </w:tc>
      </w:tr>
      <w:tr w:rsidR="00F758C3" w:rsidRPr="008F65E6" w:rsidTr="004C43A0">
        <w:trPr>
          <w:trHeight w:val="413"/>
          <w:jc w:val="center"/>
        </w:trPr>
        <w:tc>
          <w:tcPr>
            <w:tcW w:w="3360"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Puesto</w:t>
            </w:r>
          </w:p>
        </w:tc>
        <w:tc>
          <w:tcPr>
            <w:tcW w:w="699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 xml:space="preserve">Viceministro Técnico  </w:t>
            </w:r>
          </w:p>
        </w:tc>
      </w:tr>
      <w:tr w:rsidR="00F758C3" w:rsidRPr="008F65E6" w:rsidTr="004C43A0">
        <w:trPr>
          <w:trHeight w:val="420"/>
          <w:jc w:val="center"/>
        </w:trPr>
        <w:tc>
          <w:tcPr>
            <w:tcW w:w="3360"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Correo electrónico</w:t>
            </w:r>
          </w:p>
        </w:tc>
        <w:tc>
          <w:tcPr>
            <w:tcW w:w="699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achavez@mspas.gob.gt.com</w:t>
            </w:r>
          </w:p>
        </w:tc>
      </w:tr>
      <w:tr w:rsidR="00F758C3" w:rsidRPr="008F65E6" w:rsidTr="004C43A0">
        <w:trPr>
          <w:trHeight w:val="406"/>
          <w:jc w:val="center"/>
        </w:trPr>
        <w:tc>
          <w:tcPr>
            <w:tcW w:w="3360"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Teléfono</w:t>
            </w:r>
          </w:p>
        </w:tc>
        <w:tc>
          <w:tcPr>
            <w:tcW w:w="699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2444-7474</w:t>
            </w:r>
          </w:p>
        </w:tc>
      </w:tr>
      <w:tr w:rsidR="00F758C3" w:rsidRPr="008F65E6" w:rsidTr="004C43A0">
        <w:trPr>
          <w:trHeight w:val="575"/>
          <w:jc w:val="center"/>
        </w:trPr>
        <w:tc>
          <w:tcPr>
            <w:tcW w:w="1328"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Otros actores</w:t>
            </w:r>
          </w:p>
        </w:tc>
        <w:tc>
          <w:tcPr>
            <w:tcW w:w="2032" w:type="dxa"/>
            <w:tcBorders>
              <w:top w:val="nil"/>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Entidad Pública /Organismo de Estado</w:t>
            </w:r>
          </w:p>
        </w:tc>
        <w:tc>
          <w:tcPr>
            <w:tcW w:w="699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F758C3" w:rsidP="004C43A0">
            <w:pPr>
              <w:spacing w:after="0" w:line="240" w:lineRule="auto"/>
              <w:jc w:val="center"/>
              <w:rPr>
                <w:rFonts w:eastAsia="Times New Roman"/>
                <w:color w:val="000000"/>
              </w:rPr>
            </w:pPr>
          </w:p>
        </w:tc>
      </w:tr>
      <w:tr w:rsidR="00F758C3" w:rsidRPr="008F65E6" w:rsidTr="004C43A0">
        <w:trPr>
          <w:trHeight w:val="1281"/>
          <w:jc w:val="center"/>
        </w:trPr>
        <w:tc>
          <w:tcPr>
            <w:tcW w:w="1328" w:type="dxa"/>
            <w:gridSpan w:val="2"/>
            <w:vMerge/>
            <w:tcBorders>
              <w:top w:val="nil"/>
              <w:left w:val="single" w:sz="4" w:space="0" w:color="auto"/>
              <w:bottom w:val="single" w:sz="4" w:space="0" w:color="auto"/>
              <w:right w:val="single" w:sz="4" w:space="0" w:color="auto"/>
            </w:tcBorders>
            <w:vAlign w:val="center"/>
            <w:hideMark/>
          </w:tcPr>
          <w:p w:rsidR="00F758C3" w:rsidRPr="008F65E6" w:rsidRDefault="00F758C3" w:rsidP="004C43A0">
            <w:pPr>
              <w:spacing w:after="0" w:line="240" w:lineRule="auto"/>
              <w:jc w:val="center"/>
              <w:rPr>
                <w:rFonts w:eastAsia="Times New Roman"/>
                <w:color w:val="000000"/>
              </w:rPr>
            </w:pPr>
          </w:p>
        </w:tc>
        <w:tc>
          <w:tcPr>
            <w:tcW w:w="2032" w:type="dxa"/>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Sociedad civil,  Asociaciones, Iniciativa privada, grupos de trabajo y multilaterales</w:t>
            </w:r>
          </w:p>
        </w:tc>
        <w:tc>
          <w:tcPr>
            <w:tcW w:w="699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Organizaciones de sociedad civil que participan en Gobierno Abierto y otras interesadas.</w:t>
            </w:r>
          </w:p>
        </w:tc>
      </w:tr>
      <w:tr w:rsidR="00F758C3" w:rsidRPr="008F65E6" w:rsidTr="004C43A0">
        <w:trPr>
          <w:trHeight w:val="1931"/>
          <w:jc w:val="center"/>
        </w:trPr>
        <w:tc>
          <w:tcPr>
            <w:tcW w:w="33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lastRenderedPageBreak/>
              <w:t>Status quo o problema que se quiere resolver</w:t>
            </w:r>
          </w:p>
        </w:tc>
        <w:tc>
          <w:tcPr>
            <w:tcW w:w="699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F758C3" w:rsidP="004C43A0">
            <w:pPr>
              <w:spacing w:after="0" w:line="240" w:lineRule="auto"/>
              <w:jc w:val="both"/>
              <w:rPr>
                <w:rFonts w:eastAsia="Times New Roman"/>
                <w:color w:val="000000"/>
              </w:rPr>
            </w:pPr>
            <w:r w:rsidRPr="008F65E6">
              <w:rPr>
                <w:rFonts w:eastAsia="Times New Roman"/>
                <w:color w:val="000000"/>
              </w:rPr>
              <w:t xml:space="preserve">Falta de evaluación e información disponible sobre la viabilidad de los compromisos establecidos el Decreto número. 13-2013, en relación con el fortalecimiento de las capacidades del Ministerio de Salud Pública y Asistencia Social para la prestación de servicios del primer nivel de atención. Este mecanismo quedó establecido al prohibirse a las entidades del sector público suscribir convenios para la ejecución de recursos públicos a través de organizaciones no gubernamentales, una modalidad que permitió la manipulación de recursos públicos en un entorno de impunidad, opacidad y corrupción. </w:t>
            </w:r>
          </w:p>
        </w:tc>
      </w:tr>
      <w:tr w:rsidR="00F758C3" w:rsidRPr="008F65E6" w:rsidTr="004C43A0">
        <w:trPr>
          <w:trHeight w:val="687"/>
          <w:jc w:val="center"/>
        </w:trPr>
        <w:tc>
          <w:tcPr>
            <w:tcW w:w="3360"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Objetivo principal</w:t>
            </w:r>
          </w:p>
        </w:tc>
        <w:tc>
          <w:tcPr>
            <w:tcW w:w="699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F758C3" w:rsidP="004C43A0">
            <w:pPr>
              <w:spacing w:after="0" w:line="240" w:lineRule="auto"/>
              <w:jc w:val="both"/>
              <w:rPr>
                <w:rFonts w:eastAsia="Times New Roman"/>
                <w:color w:val="000000"/>
              </w:rPr>
            </w:pPr>
            <w:r w:rsidRPr="008F65E6">
              <w:rPr>
                <w:rFonts w:eastAsia="Times New Roman"/>
                <w:color w:val="000000"/>
              </w:rPr>
              <w:t>Analizar y fortalecer la propuesta del modelo de atención del primer nivel de salud que busca implementar el Ministerio de Salud Pública y Asistencia Social.</w:t>
            </w:r>
          </w:p>
        </w:tc>
      </w:tr>
      <w:tr w:rsidR="00F758C3" w:rsidRPr="008F65E6" w:rsidTr="004C43A0">
        <w:trPr>
          <w:trHeight w:val="936"/>
          <w:jc w:val="center"/>
        </w:trPr>
        <w:tc>
          <w:tcPr>
            <w:tcW w:w="33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Breve descripción del compromiso</w:t>
            </w:r>
          </w:p>
        </w:tc>
        <w:tc>
          <w:tcPr>
            <w:tcW w:w="699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F758C3" w:rsidP="004C43A0">
            <w:pPr>
              <w:jc w:val="both"/>
              <w:rPr>
                <w:rFonts w:eastAsia="Times New Roman"/>
                <w:color w:val="000000"/>
              </w:rPr>
            </w:pPr>
            <w:r w:rsidRPr="008F65E6">
              <w:rPr>
                <w:rFonts w:eastAsia="Times New Roman"/>
                <w:color w:val="000000"/>
              </w:rPr>
              <w:t>Conocer el proceso de planeación e implementación del modelo de atención de primer nivel de salud, con énfasis en el ordenamiento territorial, brechas de recursos, financiamiento y reorganización presupuestaria y del recurso humano.</w:t>
            </w:r>
          </w:p>
        </w:tc>
      </w:tr>
      <w:tr w:rsidR="00F758C3" w:rsidRPr="008F65E6" w:rsidTr="004C43A0">
        <w:trPr>
          <w:trHeight w:val="709"/>
          <w:jc w:val="center"/>
        </w:trPr>
        <w:tc>
          <w:tcPr>
            <w:tcW w:w="3360"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Desafío de OGP atendido por el compromiso</w:t>
            </w:r>
          </w:p>
        </w:tc>
        <w:tc>
          <w:tcPr>
            <w:tcW w:w="699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F758C3" w:rsidP="004C43A0">
            <w:pPr>
              <w:spacing w:after="0" w:line="240" w:lineRule="auto"/>
              <w:jc w:val="both"/>
              <w:rPr>
                <w:rFonts w:eastAsia="Times New Roman"/>
                <w:color w:val="000000"/>
              </w:rPr>
            </w:pPr>
            <w:r w:rsidRPr="008F65E6">
              <w:rPr>
                <w:rFonts w:eastAsia="Times New Roman"/>
                <w:color w:val="000000"/>
              </w:rPr>
              <w:t>Contribuir al mejoramiento de los servicios públicos y lograr una gestión más efectiva de los recursos públicos.</w:t>
            </w:r>
          </w:p>
        </w:tc>
      </w:tr>
      <w:tr w:rsidR="00F758C3" w:rsidRPr="008F65E6" w:rsidTr="004C43A0">
        <w:trPr>
          <w:trHeight w:val="691"/>
          <w:jc w:val="center"/>
        </w:trPr>
        <w:tc>
          <w:tcPr>
            <w:tcW w:w="33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Relevancia</w:t>
            </w:r>
          </w:p>
        </w:tc>
        <w:tc>
          <w:tcPr>
            <w:tcW w:w="699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F758C3" w:rsidP="004C43A0">
            <w:pPr>
              <w:spacing w:after="0" w:line="240" w:lineRule="auto"/>
              <w:jc w:val="both"/>
              <w:rPr>
                <w:rFonts w:eastAsia="Times New Roman"/>
                <w:color w:val="000000"/>
              </w:rPr>
            </w:pPr>
            <w:r w:rsidRPr="008F65E6">
              <w:rPr>
                <w:rFonts w:eastAsia="Times New Roman"/>
                <w:color w:val="000000"/>
              </w:rPr>
              <w:t>El compromiso contribuye a fortalecer los valores de la Alianza para el Gobierno Abierto referidos a transparencia, rendición de cuentas y participación ciudadana.</w:t>
            </w:r>
          </w:p>
        </w:tc>
      </w:tr>
      <w:tr w:rsidR="00F758C3" w:rsidRPr="008F65E6" w:rsidTr="004C43A0">
        <w:trPr>
          <w:trHeight w:val="1976"/>
          <w:jc w:val="center"/>
        </w:trPr>
        <w:tc>
          <w:tcPr>
            <w:tcW w:w="33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Ambición</w:t>
            </w:r>
          </w:p>
        </w:tc>
        <w:tc>
          <w:tcPr>
            <w:tcW w:w="699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F758C3" w:rsidP="004C43A0">
            <w:pPr>
              <w:spacing w:after="0" w:line="240" w:lineRule="auto"/>
              <w:jc w:val="both"/>
              <w:rPr>
                <w:rFonts w:eastAsia="Times New Roman"/>
                <w:color w:val="000000"/>
              </w:rPr>
            </w:pPr>
            <w:r w:rsidRPr="008F65E6">
              <w:rPr>
                <w:rFonts w:eastAsia="Times New Roman"/>
                <w:color w:val="000000"/>
              </w:rPr>
              <w:t>Con la implementación efectiva del modelo de atención del primer nivel de salud, se estará protegiendo la salud y la nutrición en los ámbitos individual, familiar y comunitario, a partir de la comunicación educativa, la vigilancia de la salud, diagnóstico temprano, el tratamiento efectivo y la referencia oportuna. Es un importante esfuerzo de acciones preventivas que podrían abonar al cumplimiento de los Objetivos de Desarrollo Sostenible, con el propósito de garantizar el derecho al disfrute de toda una gama de facilidades, bienes, servicios y condiciones necesarias para alcanzar el más alto nivel posible de salud.</w:t>
            </w:r>
          </w:p>
        </w:tc>
      </w:tr>
      <w:tr w:rsidR="00F758C3" w:rsidRPr="008F65E6" w:rsidTr="004C43A0">
        <w:trPr>
          <w:trHeight w:val="617"/>
          <w:jc w:val="center"/>
        </w:trPr>
        <w:tc>
          <w:tcPr>
            <w:tcW w:w="5106"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F758C3" w:rsidRPr="008F65E6" w:rsidRDefault="00F758C3" w:rsidP="004C43A0">
            <w:pPr>
              <w:spacing w:after="0" w:line="240" w:lineRule="auto"/>
              <w:jc w:val="center"/>
              <w:rPr>
                <w:rFonts w:eastAsia="Times New Roman"/>
                <w:b/>
                <w:color w:val="000000"/>
              </w:rPr>
            </w:pPr>
            <w:r w:rsidRPr="008F65E6">
              <w:rPr>
                <w:rFonts w:eastAsia="Times New Roman"/>
                <w:b/>
                <w:color w:val="000000"/>
              </w:rPr>
              <w:t>Hitos, Metas preliminares y finales que permitan verificar el cumplimiento del compromiso (mecanismos)</w:t>
            </w:r>
          </w:p>
        </w:tc>
        <w:tc>
          <w:tcPr>
            <w:tcW w:w="170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F758C3" w:rsidRPr="008F65E6" w:rsidRDefault="00F758C3" w:rsidP="004C43A0">
            <w:pPr>
              <w:spacing w:after="0" w:line="240" w:lineRule="auto"/>
              <w:jc w:val="center"/>
              <w:rPr>
                <w:rFonts w:eastAsia="Times New Roman"/>
                <w:b/>
                <w:color w:val="000000"/>
              </w:rPr>
            </w:pPr>
            <w:r w:rsidRPr="008F65E6">
              <w:rPr>
                <w:rFonts w:eastAsia="Times New Roman"/>
                <w:b/>
                <w:color w:val="000000"/>
              </w:rPr>
              <w:t>Entidad Responsable</w:t>
            </w:r>
          </w:p>
        </w:tc>
        <w:tc>
          <w:tcPr>
            <w:tcW w:w="1376" w:type="dxa"/>
            <w:tcBorders>
              <w:top w:val="single" w:sz="4" w:space="0" w:color="auto"/>
              <w:left w:val="nil"/>
              <w:bottom w:val="single" w:sz="4" w:space="0" w:color="auto"/>
              <w:right w:val="single" w:sz="4" w:space="0" w:color="auto"/>
            </w:tcBorders>
            <w:shd w:val="clear" w:color="auto" w:fill="EEECE1" w:themeFill="background2"/>
            <w:vAlign w:val="center"/>
          </w:tcPr>
          <w:p w:rsidR="00F758C3" w:rsidRPr="008F65E6" w:rsidRDefault="00F758C3" w:rsidP="004C43A0">
            <w:pPr>
              <w:spacing w:after="0" w:line="240" w:lineRule="auto"/>
              <w:jc w:val="center"/>
              <w:rPr>
                <w:rFonts w:eastAsia="Times New Roman"/>
                <w:b/>
                <w:color w:val="000000"/>
              </w:rPr>
            </w:pPr>
            <w:r w:rsidRPr="008F65E6">
              <w:rPr>
                <w:rFonts w:eastAsia="Times New Roman"/>
                <w:b/>
                <w:color w:val="000000"/>
              </w:rPr>
              <w:t>Compromiso en curso o nuevo</w:t>
            </w:r>
          </w:p>
        </w:tc>
        <w:tc>
          <w:tcPr>
            <w:tcW w:w="1113" w:type="dxa"/>
            <w:tcBorders>
              <w:top w:val="single" w:sz="4" w:space="0" w:color="auto"/>
              <w:left w:val="nil"/>
              <w:bottom w:val="single" w:sz="4" w:space="0" w:color="auto"/>
              <w:right w:val="single" w:sz="4" w:space="0" w:color="auto"/>
            </w:tcBorders>
            <w:shd w:val="clear" w:color="auto" w:fill="EEECE1" w:themeFill="background2"/>
            <w:vAlign w:val="center"/>
            <w:hideMark/>
          </w:tcPr>
          <w:p w:rsidR="00F758C3" w:rsidRPr="008F65E6" w:rsidRDefault="00F758C3" w:rsidP="004C43A0">
            <w:pPr>
              <w:spacing w:after="0" w:line="240" w:lineRule="auto"/>
              <w:jc w:val="center"/>
              <w:rPr>
                <w:rFonts w:eastAsia="Times New Roman"/>
                <w:b/>
                <w:color w:val="000000"/>
              </w:rPr>
            </w:pPr>
            <w:r w:rsidRPr="008F65E6">
              <w:rPr>
                <w:rFonts w:eastAsia="Times New Roman"/>
                <w:b/>
                <w:color w:val="000000"/>
              </w:rPr>
              <w:t>Fecha de inicio</w:t>
            </w:r>
          </w:p>
        </w:tc>
        <w:tc>
          <w:tcPr>
            <w:tcW w:w="1057" w:type="dxa"/>
            <w:tcBorders>
              <w:top w:val="single" w:sz="4" w:space="0" w:color="auto"/>
              <w:left w:val="nil"/>
              <w:bottom w:val="single" w:sz="4" w:space="0" w:color="auto"/>
              <w:right w:val="single" w:sz="4" w:space="0" w:color="auto"/>
            </w:tcBorders>
            <w:shd w:val="clear" w:color="auto" w:fill="EEECE1" w:themeFill="background2"/>
            <w:vAlign w:val="center"/>
            <w:hideMark/>
          </w:tcPr>
          <w:p w:rsidR="00F758C3" w:rsidRPr="008F65E6" w:rsidRDefault="00F758C3" w:rsidP="004C43A0">
            <w:pPr>
              <w:spacing w:after="0" w:line="240" w:lineRule="auto"/>
              <w:jc w:val="center"/>
              <w:rPr>
                <w:rFonts w:eastAsia="Times New Roman"/>
                <w:b/>
                <w:color w:val="000000"/>
              </w:rPr>
            </w:pPr>
            <w:r w:rsidRPr="008F65E6">
              <w:rPr>
                <w:rFonts w:eastAsia="Times New Roman"/>
                <w:b/>
                <w:color w:val="000000"/>
              </w:rPr>
              <w:t>Fecha final</w:t>
            </w:r>
          </w:p>
        </w:tc>
      </w:tr>
      <w:tr w:rsidR="00F758C3" w:rsidRPr="008F65E6" w:rsidTr="004C43A0">
        <w:trPr>
          <w:trHeight w:val="2481"/>
          <w:jc w:val="center"/>
        </w:trPr>
        <w:tc>
          <w:tcPr>
            <w:tcW w:w="378" w:type="dxa"/>
            <w:tcBorders>
              <w:top w:val="single" w:sz="4" w:space="0" w:color="auto"/>
              <w:left w:val="single" w:sz="4" w:space="0" w:color="auto"/>
              <w:bottom w:val="single" w:sz="4" w:space="0" w:color="auto"/>
              <w:right w:val="single" w:sz="4" w:space="0" w:color="auto"/>
            </w:tcBorders>
            <w:shd w:val="clear" w:color="000000" w:fill="FFFFFF"/>
            <w:noWrap/>
            <w:hideMark/>
          </w:tcPr>
          <w:p w:rsidR="00F758C3" w:rsidRPr="008F65E6" w:rsidRDefault="00F758C3" w:rsidP="004C43A0">
            <w:pPr>
              <w:spacing w:after="0" w:line="240" w:lineRule="auto"/>
              <w:rPr>
                <w:rFonts w:eastAsia="Times New Roman"/>
                <w:color w:val="000000"/>
              </w:rPr>
            </w:pPr>
            <w:r w:rsidRPr="008F65E6">
              <w:rPr>
                <w:rFonts w:eastAsia="Times New Roman"/>
                <w:color w:val="000000"/>
              </w:rPr>
              <w:t>1.</w:t>
            </w:r>
          </w:p>
        </w:tc>
        <w:tc>
          <w:tcPr>
            <w:tcW w:w="472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both"/>
              <w:rPr>
                <w:rFonts w:eastAsia="Times New Roman"/>
                <w:color w:val="000000"/>
              </w:rPr>
            </w:pPr>
            <w:r w:rsidRPr="008F65E6">
              <w:rPr>
                <w:rFonts w:eastAsia="Times New Roman"/>
                <w:color w:val="000000"/>
              </w:rPr>
              <w:t xml:space="preserve">Publicar los resultados de toda la reorganización territorial del país a nivel de Distrito Municipal de Salud (DMS). Esto exige la presentación de los mapas de cada DMS con sus respectivos sectores y territorios, la distribución de las comunidades e infraestructura actual (Puestos de Salud, Centros de Salud y Centros Comunitarios). Exige también la presentación por sector, territorio y DMS, de los resultados del censo poblacional y croquis.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Ministerio de Salud Pública y Asistencia Social</w:t>
            </w:r>
          </w:p>
        </w:tc>
        <w:tc>
          <w:tcPr>
            <w:tcW w:w="1376"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jc w:val="center"/>
              <w:rPr>
                <w:rFonts w:eastAsia="Times New Roman"/>
                <w:color w:val="000000"/>
              </w:rPr>
            </w:pPr>
            <w:r w:rsidRPr="008F65E6">
              <w:rPr>
                <w:rFonts w:eastAsia="Times New Roman"/>
                <w:color w:val="000000"/>
              </w:rPr>
              <w:t>En curso</w:t>
            </w:r>
          </w:p>
        </w:tc>
        <w:tc>
          <w:tcPr>
            <w:tcW w:w="1113" w:type="dxa"/>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Agosto           2016</w:t>
            </w:r>
          </w:p>
        </w:tc>
        <w:tc>
          <w:tcPr>
            <w:tcW w:w="1057" w:type="dxa"/>
            <w:tcBorders>
              <w:top w:val="nil"/>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Diciembre   2017</w:t>
            </w:r>
          </w:p>
        </w:tc>
      </w:tr>
      <w:tr w:rsidR="00F758C3" w:rsidRPr="008F65E6" w:rsidTr="004C43A0">
        <w:trPr>
          <w:trHeight w:val="1704"/>
          <w:jc w:val="center"/>
        </w:trPr>
        <w:tc>
          <w:tcPr>
            <w:tcW w:w="378" w:type="dxa"/>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rPr>
            </w:pPr>
            <w:r w:rsidRPr="008F65E6">
              <w:rPr>
                <w:rFonts w:eastAsia="Times New Roman"/>
                <w:color w:val="000000"/>
              </w:rPr>
              <w:lastRenderedPageBreak/>
              <w:t>2.</w:t>
            </w:r>
          </w:p>
        </w:tc>
        <w:tc>
          <w:tcPr>
            <w:tcW w:w="472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both"/>
              <w:rPr>
                <w:rFonts w:eastAsia="Times New Roman"/>
                <w:color w:val="000000"/>
              </w:rPr>
            </w:pPr>
            <w:r w:rsidRPr="008F65E6">
              <w:rPr>
                <w:rFonts w:eastAsia="Times New Roman"/>
                <w:color w:val="000000"/>
              </w:rPr>
              <w:t>Publicar las brechas físicas y financieras, por sector, territorio y Distrito Municipal de Salud (DMS) de: infraestructura de Puestos de Salud, Centros de Salud y Centros Comunitarios de Salud, recurso humano, mobiliario, equipo médico quirúrgico, medicamentos, según listado básico, insumos y vehículos de dos ruedas.</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Ministerio de Salud Pública y Asistencia Social</w:t>
            </w:r>
          </w:p>
        </w:tc>
        <w:tc>
          <w:tcPr>
            <w:tcW w:w="1376"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jc w:val="center"/>
              <w:rPr>
                <w:rFonts w:eastAsia="Times New Roman"/>
                <w:color w:val="000000"/>
              </w:rPr>
            </w:pPr>
            <w:r w:rsidRPr="008F65E6">
              <w:rPr>
                <w:rFonts w:eastAsia="Times New Roman"/>
                <w:color w:val="000000"/>
              </w:rPr>
              <w:t>En curso</w:t>
            </w:r>
          </w:p>
        </w:tc>
        <w:tc>
          <w:tcPr>
            <w:tcW w:w="1113" w:type="dxa"/>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Agosto           2016</w:t>
            </w:r>
          </w:p>
        </w:tc>
        <w:tc>
          <w:tcPr>
            <w:tcW w:w="1057" w:type="dxa"/>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Diciembre   2017</w:t>
            </w:r>
          </w:p>
        </w:tc>
      </w:tr>
      <w:tr w:rsidR="00F758C3" w:rsidRPr="008F65E6" w:rsidTr="004C43A0">
        <w:trPr>
          <w:trHeight w:val="1200"/>
          <w:jc w:val="center"/>
        </w:trPr>
        <w:tc>
          <w:tcPr>
            <w:tcW w:w="378" w:type="dxa"/>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rPr>
            </w:pPr>
            <w:r w:rsidRPr="008F65E6">
              <w:rPr>
                <w:rFonts w:eastAsia="Times New Roman"/>
                <w:color w:val="000000"/>
              </w:rPr>
              <w:t>3.</w:t>
            </w:r>
          </w:p>
        </w:tc>
        <w:tc>
          <w:tcPr>
            <w:tcW w:w="472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758C3" w:rsidRPr="008F65E6" w:rsidRDefault="00F758C3" w:rsidP="004C43A0">
            <w:pPr>
              <w:spacing w:after="0" w:line="240" w:lineRule="auto"/>
              <w:jc w:val="both"/>
              <w:rPr>
                <w:rFonts w:eastAsia="Times New Roman"/>
                <w:color w:val="000000"/>
              </w:rPr>
            </w:pPr>
            <w:r w:rsidRPr="008F65E6">
              <w:rPr>
                <w:rFonts w:eastAsia="Times New Roman"/>
                <w:color w:val="000000"/>
              </w:rPr>
              <w:t>Elaboración de una hoja de ruta para el costeo de inversión financiera para la implementación del modelo de atención del primer nivel de salud, y propuesta de reestructuración presupuestaria.</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Ministerio de Salud Pública y Asistencia Social</w:t>
            </w:r>
          </w:p>
        </w:tc>
        <w:tc>
          <w:tcPr>
            <w:tcW w:w="1376" w:type="dxa"/>
            <w:tcBorders>
              <w:top w:val="single" w:sz="4" w:space="0" w:color="auto"/>
              <w:left w:val="nil"/>
              <w:bottom w:val="single" w:sz="4" w:space="0" w:color="auto"/>
              <w:right w:val="single" w:sz="4" w:space="0" w:color="auto"/>
            </w:tcBorders>
            <w:shd w:val="clear" w:color="000000" w:fill="FFFFFF"/>
            <w:vAlign w:val="center"/>
          </w:tcPr>
          <w:p w:rsidR="00F758C3" w:rsidRPr="008F65E6" w:rsidRDefault="00F758C3" w:rsidP="004C43A0">
            <w:pPr>
              <w:jc w:val="center"/>
              <w:rPr>
                <w:rFonts w:eastAsia="Times New Roman"/>
                <w:color w:val="000000"/>
              </w:rPr>
            </w:pPr>
            <w:r w:rsidRPr="008F65E6">
              <w:rPr>
                <w:rFonts w:eastAsia="Times New Roman"/>
                <w:color w:val="000000"/>
              </w:rPr>
              <w:t>En curso</w:t>
            </w:r>
          </w:p>
        </w:tc>
        <w:tc>
          <w:tcPr>
            <w:tcW w:w="1113" w:type="dxa"/>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Agosto           2016</w:t>
            </w:r>
          </w:p>
        </w:tc>
        <w:tc>
          <w:tcPr>
            <w:tcW w:w="1057" w:type="dxa"/>
            <w:tcBorders>
              <w:top w:val="nil"/>
              <w:left w:val="nil"/>
              <w:bottom w:val="single" w:sz="4" w:space="0" w:color="auto"/>
              <w:right w:val="single" w:sz="4" w:space="0" w:color="auto"/>
            </w:tcBorders>
            <w:shd w:val="clear" w:color="000000" w:fill="FFFFFF"/>
            <w:noWrap/>
            <w:vAlign w:val="center"/>
          </w:tcPr>
          <w:p w:rsidR="00F758C3" w:rsidRPr="008F65E6" w:rsidRDefault="00F758C3" w:rsidP="004C43A0">
            <w:pPr>
              <w:spacing w:after="0" w:line="240" w:lineRule="auto"/>
              <w:jc w:val="center"/>
              <w:rPr>
                <w:rFonts w:eastAsia="Times New Roman"/>
                <w:color w:val="000000"/>
              </w:rPr>
            </w:pPr>
            <w:r w:rsidRPr="008F65E6">
              <w:rPr>
                <w:rFonts w:eastAsia="Times New Roman"/>
                <w:color w:val="000000"/>
              </w:rPr>
              <w:t>Agosto   2017</w:t>
            </w:r>
          </w:p>
        </w:tc>
      </w:tr>
    </w:tbl>
    <w:p w:rsidR="00F758C3" w:rsidRPr="008F65E6" w:rsidRDefault="00F758C3" w:rsidP="00F758C3">
      <w:pPr>
        <w:rPr>
          <w:lang w:val="es-ES" w:eastAsia="es-ES"/>
        </w:rPr>
      </w:pPr>
    </w:p>
    <w:p w:rsidR="00F758C3" w:rsidRPr="008F65E6" w:rsidRDefault="00F758C3" w:rsidP="00F758C3">
      <w:pPr>
        <w:rPr>
          <w:lang w:val="es-ES" w:eastAsia="es-ES"/>
        </w:rPr>
      </w:pPr>
    </w:p>
    <w:p w:rsidR="00F758C3" w:rsidRPr="008F65E6" w:rsidRDefault="00F758C3" w:rsidP="00F758C3">
      <w:pPr>
        <w:rPr>
          <w:lang w:val="es-ES" w:eastAsia="es-ES"/>
        </w:rPr>
      </w:pPr>
    </w:p>
    <w:p w:rsidR="00F758C3" w:rsidRPr="008F65E6" w:rsidRDefault="00F758C3" w:rsidP="00F758C3">
      <w:pPr>
        <w:rPr>
          <w:lang w:val="es-ES" w:eastAsia="es-ES"/>
        </w:rPr>
      </w:pPr>
    </w:p>
    <w:p w:rsidR="00F758C3" w:rsidRPr="008F65E6" w:rsidRDefault="00F758C3" w:rsidP="00F758C3">
      <w:pPr>
        <w:rPr>
          <w:lang w:val="es-ES" w:eastAsia="es-ES"/>
        </w:rPr>
      </w:pPr>
    </w:p>
    <w:p w:rsidR="00F758C3" w:rsidRPr="008F65E6" w:rsidRDefault="00F758C3" w:rsidP="00F758C3">
      <w:pPr>
        <w:rPr>
          <w:lang w:val="es-ES" w:eastAsia="es-ES"/>
        </w:rPr>
      </w:pPr>
    </w:p>
    <w:p w:rsidR="00F758C3" w:rsidRPr="008F65E6" w:rsidRDefault="00F758C3" w:rsidP="00F758C3">
      <w:pPr>
        <w:rPr>
          <w:lang w:val="es-ES" w:eastAsia="es-ES"/>
        </w:rPr>
      </w:pPr>
    </w:p>
    <w:p w:rsidR="00F758C3" w:rsidRPr="008F65E6" w:rsidRDefault="00F758C3" w:rsidP="00F758C3">
      <w:pPr>
        <w:rPr>
          <w:lang w:val="es-ES" w:eastAsia="es-ES"/>
        </w:rPr>
      </w:pPr>
    </w:p>
    <w:tbl>
      <w:tblPr>
        <w:tblW w:w="10331" w:type="dxa"/>
        <w:jc w:val="center"/>
        <w:tblCellMar>
          <w:left w:w="70" w:type="dxa"/>
          <w:right w:w="70" w:type="dxa"/>
        </w:tblCellMar>
        <w:tblLook w:val="04A0" w:firstRow="1" w:lastRow="0" w:firstColumn="1" w:lastColumn="0" w:noHBand="0" w:noVBand="1"/>
      </w:tblPr>
      <w:tblGrid>
        <w:gridCol w:w="379"/>
        <w:gridCol w:w="949"/>
        <w:gridCol w:w="2030"/>
        <w:gridCol w:w="1596"/>
        <w:gridCol w:w="1714"/>
        <w:gridCol w:w="1428"/>
        <w:gridCol w:w="1178"/>
        <w:gridCol w:w="1057"/>
      </w:tblGrid>
      <w:tr w:rsidR="00F758C3" w:rsidRPr="008F65E6" w:rsidTr="004C43A0">
        <w:trPr>
          <w:trHeight w:val="300"/>
          <w:jc w:val="center"/>
        </w:trPr>
        <w:tc>
          <w:tcPr>
            <w:tcW w:w="10331" w:type="dxa"/>
            <w:gridSpan w:val="8"/>
            <w:tcBorders>
              <w:top w:val="nil"/>
              <w:left w:val="nil"/>
              <w:bottom w:val="nil"/>
              <w:right w:val="nil"/>
            </w:tcBorders>
            <w:shd w:val="clear" w:color="000000" w:fill="000000"/>
            <w:noWrap/>
            <w:vAlign w:val="bottom"/>
            <w:hideMark/>
          </w:tcPr>
          <w:p w:rsidR="00F758C3" w:rsidRPr="008F65E6" w:rsidRDefault="00F758C3" w:rsidP="004C43A0">
            <w:pPr>
              <w:spacing w:after="0" w:line="240" w:lineRule="auto"/>
              <w:jc w:val="center"/>
              <w:rPr>
                <w:rFonts w:eastAsia="Times New Roman"/>
                <w:b/>
                <w:bCs/>
                <w:color w:val="FFFFFF"/>
              </w:rPr>
            </w:pPr>
            <w:r w:rsidRPr="008F65E6">
              <w:rPr>
                <w:rFonts w:eastAsia="Times New Roman"/>
                <w:b/>
                <w:bCs/>
                <w:color w:val="FFFFFF"/>
              </w:rPr>
              <w:t>EJE TEMÁTICO:  TRANSPARENCIA FISCAL</w:t>
            </w:r>
          </w:p>
        </w:tc>
      </w:tr>
      <w:tr w:rsidR="00F758C3" w:rsidRPr="008F65E6" w:rsidTr="004C43A0">
        <w:trPr>
          <w:trHeight w:val="411"/>
          <w:jc w:val="center"/>
        </w:trPr>
        <w:tc>
          <w:tcPr>
            <w:tcW w:w="10331" w:type="dxa"/>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58C3" w:rsidRPr="008F65E6" w:rsidRDefault="00F758C3" w:rsidP="004C43A0">
            <w:pPr>
              <w:spacing w:after="0" w:line="240" w:lineRule="auto"/>
              <w:jc w:val="center"/>
              <w:rPr>
                <w:rFonts w:eastAsia="Times New Roman"/>
                <w:b/>
                <w:color w:val="000000"/>
                <w:sz w:val="24"/>
                <w:szCs w:val="24"/>
              </w:rPr>
            </w:pPr>
            <w:r w:rsidRPr="008F65E6">
              <w:rPr>
                <w:rFonts w:eastAsia="Times New Roman"/>
                <w:b/>
                <w:color w:val="000000"/>
                <w:sz w:val="24"/>
                <w:szCs w:val="24"/>
              </w:rPr>
              <w:t xml:space="preserve">22.  ACCIONES QUE CONTRIBUYEN A MEJORAR LA CALIDAD DEL PROCESO EDUCATIVO </w:t>
            </w:r>
          </w:p>
        </w:tc>
      </w:tr>
      <w:tr w:rsidR="00F758C3" w:rsidRPr="008F65E6" w:rsidTr="004C43A0">
        <w:trPr>
          <w:trHeight w:val="300"/>
          <w:jc w:val="center"/>
        </w:trPr>
        <w:tc>
          <w:tcPr>
            <w:tcW w:w="3358"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Responsable:</w:t>
            </w:r>
          </w:p>
          <w:p w:rsidR="00F758C3" w:rsidRPr="008F65E6" w:rsidRDefault="00F758C3" w:rsidP="004C43A0">
            <w:pPr>
              <w:spacing w:after="0" w:line="240" w:lineRule="auto"/>
              <w:jc w:val="center"/>
              <w:rPr>
                <w:rFonts w:eastAsia="Times New Roman"/>
                <w:color w:val="000000"/>
                <w:szCs w:val="20"/>
              </w:rPr>
            </w:pPr>
          </w:p>
        </w:tc>
        <w:tc>
          <w:tcPr>
            <w:tcW w:w="697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F758C3" w:rsidP="004C43A0">
            <w:pPr>
              <w:jc w:val="center"/>
              <w:rPr>
                <w:b/>
              </w:rPr>
            </w:pPr>
            <w:r w:rsidRPr="008F65E6">
              <w:rPr>
                <w:b/>
              </w:rPr>
              <w:t>Ministerio de Educación</w:t>
            </w:r>
          </w:p>
        </w:tc>
      </w:tr>
      <w:tr w:rsidR="00F758C3" w:rsidRPr="008F65E6" w:rsidTr="004C43A0">
        <w:trPr>
          <w:trHeight w:val="572"/>
          <w:jc w:val="center"/>
        </w:trPr>
        <w:tc>
          <w:tcPr>
            <w:tcW w:w="3358"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Nombre de la persona responsable</w:t>
            </w:r>
          </w:p>
        </w:tc>
        <w:tc>
          <w:tcPr>
            <w:tcW w:w="697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F758C3" w:rsidP="004C43A0">
            <w:pPr>
              <w:jc w:val="center"/>
            </w:pPr>
            <w:r w:rsidRPr="008F65E6">
              <w:t>Doctor José Inocente Moreno Cámbara</w:t>
            </w:r>
          </w:p>
        </w:tc>
      </w:tr>
      <w:tr w:rsidR="00F758C3" w:rsidRPr="008F65E6" w:rsidTr="004C43A0">
        <w:trPr>
          <w:trHeight w:val="404"/>
          <w:jc w:val="center"/>
        </w:trPr>
        <w:tc>
          <w:tcPr>
            <w:tcW w:w="3358"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Puesto</w:t>
            </w:r>
          </w:p>
        </w:tc>
        <w:tc>
          <w:tcPr>
            <w:tcW w:w="697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F758C3" w:rsidP="004C43A0">
            <w:pPr>
              <w:jc w:val="center"/>
            </w:pPr>
            <w:r w:rsidRPr="008F65E6">
              <w:t>Viceministro de Diseño y Verificación de la  calidad  educativa</w:t>
            </w:r>
          </w:p>
        </w:tc>
      </w:tr>
      <w:tr w:rsidR="00F758C3" w:rsidRPr="008F65E6" w:rsidTr="004C43A0">
        <w:trPr>
          <w:trHeight w:val="368"/>
          <w:jc w:val="center"/>
        </w:trPr>
        <w:tc>
          <w:tcPr>
            <w:tcW w:w="3358"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Correo electrónico</w:t>
            </w:r>
          </w:p>
        </w:tc>
        <w:tc>
          <w:tcPr>
            <w:tcW w:w="697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643D6A" w:rsidP="004C43A0">
            <w:pPr>
              <w:jc w:val="center"/>
            </w:pPr>
            <w:hyperlink r:id="rId39" w:history="1">
              <w:r w:rsidR="00F758C3" w:rsidRPr="008F65E6">
                <w:t>jmoreno@mineduc.gob.gt</w:t>
              </w:r>
            </w:hyperlink>
          </w:p>
        </w:tc>
      </w:tr>
      <w:tr w:rsidR="00F758C3" w:rsidRPr="008F65E6" w:rsidTr="004C43A0">
        <w:trPr>
          <w:trHeight w:val="543"/>
          <w:jc w:val="center"/>
        </w:trPr>
        <w:tc>
          <w:tcPr>
            <w:tcW w:w="3358"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Teléfono</w:t>
            </w:r>
          </w:p>
        </w:tc>
        <w:tc>
          <w:tcPr>
            <w:tcW w:w="697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F758C3" w:rsidP="004C43A0">
            <w:pPr>
              <w:jc w:val="center"/>
            </w:pPr>
            <w:r w:rsidRPr="008F65E6">
              <w:t>2411-9595 extensiones 3016, 1140 y 1278.</w:t>
            </w:r>
          </w:p>
        </w:tc>
      </w:tr>
      <w:tr w:rsidR="00F758C3" w:rsidRPr="008F65E6" w:rsidTr="004C43A0">
        <w:trPr>
          <w:trHeight w:val="300"/>
          <w:jc w:val="center"/>
        </w:trPr>
        <w:tc>
          <w:tcPr>
            <w:tcW w:w="1328"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Otros actores</w:t>
            </w:r>
          </w:p>
        </w:tc>
        <w:tc>
          <w:tcPr>
            <w:tcW w:w="2030" w:type="dxa"/>
            <w:tcBorders>
              <w:top w:val="nil"/>
              <w:left w:val="nil"/>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Entidad Pública /Organismo de Estado</w:t>
            </w:r>
          </w:p>
        </w:tc>
        <w:tc>
          <w:tcPr>
            <w:tcW w:w="6973" w:type="dxa"/>
            <w:gridSpan w:val="5"/>
            <w:tcBorders>
              <w:top w:val="single" w:sz="4" w:space="0" w:color="auto"/>
              <w:left w:val="nil"/>
              <w:bottom w:val="single" w:sz="4" w:space="0" w:color="auto"/>
              <w:right w:val="single" w:sz="4" w:space="0" w:color="auto"/>
            </w:tcBorders>
            <w:shd w:val="clear" w:color="auto" w:fill="FFFFFF"/>
            <w:noWrap/>
            <w:vAlign w:val="bottom"/>
            <w:hideMark/>
          </w:tcPr>
          <w:p w:rsidR="00F758C3" w:rsidRPr="008F65E6" w:rsidRDefault="00F758C3" w:rsidP="004C43A0">
            <w:pPr>
              <w:spacing w:after="0" w:line="240" w:lineRule="auto"/>
              <w:jc w:val="center"/>
              <w:rPr>
                <w:rFonts w:eastAsia="Times New Roman"/>
                <w:szCs w:val="20"/>
              </w:rPr>
            </w:pPr>
          </w:p>
        </w:tc>
      </w:tr>
      <w:tr w:rsidR="00F758C3" w:rsidRPr="008F65E6" w:rsidTr="004C43A0">
        <w:trPr>
          <w:trHeight w:val="1023"/>
          <w:jc w:val="center"/>
        </w:trPr>
        <w:tc>
          <w:tcPr>
            <w:tcW w:w="1328" w:type="dxa"/>
            <w:gridSpan w:val="2"/>
            <w:vMerge/>
            <w:tcBorders>
              <w:top w:val="nil"/>
              <w:left w:val="single" w:sz="4" w:space="0" w:color="auto"/>
              <w:bottom w:val="single" w:sz="4" w:space="0" w:color="auto"/>
              <w:right w:val="single" w:sz="4" w:space="0" w:color="auto"/>
            </w:tcBorders>
            <w:vAlign w:val="center"/>
            <w:hideMark/>
          </w:tcPr>
          <w:p w:rsidR="00F758C3" w:rsidRPr="008F65E6" w:rsidRDefault="00F758C3" w:rsidP="004C43A0">
            <w:pPr>
              <w:spacing w:after="0" w:line="240" w:lineRule="auto"/>
              <w:rPr>
                <w:rFonts w:eastAsia="Times New Roman"/>
                <w:color w:val="000000"/>
                <w:szCs w:val="20"/>
              </w:rPr>
            </w:pPr>
          </w:p>
        </w:tc>
        <w:tc>
          <w:tcPr>
            <w:tcW w:w="2030" w:type="dxa"/>
            <w:tcBorders>
              <w:top w:val="nil"/>
              <w:left w:val="nil"/>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Sociedad civil,  Asociaciones, Iniciativa privada, grupos de trabajo y multilaterales</w:t>
            </w:r>
          </w:p>
        </w:tc>
        <w:tc>
          <w:tcPr>
            <w:tcW w:w="697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Organizaciones de sociedad civil que participan en Gobierno Abierto y otras interesadas.</w:t>
            </w:r>
          </w:p>
        </w:tc>
      </w:tr>
      <w:tr w:rsidR="00F758C3" w:rsidRPr="008F65E6" w:rsidTr="004C43A0">
        <w:trPr>
          <w:trHeight w:val="989"/>
          <w:jc w:val="center"/>
        </w:trPr>
        <w:tc>
          <w:tcPr>
            <w:tcW w:w="3358"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lastRenderedPageBreak/>
              <w:t>Status quo o problema que se quiere resolver</w:t>
            </w:r>
          </w:p>
        </w:tc>
        <w:tc>
          <w:tcPr>
            <w:tcW w:w="697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Actualmente los alumnos de nivel primario no cuentan con alimentación y útiles escolares desde el inicio de año escolar, situación que deriva en la no promoción, deserción y </w:t>
            </w:r>
            <w:proofErr w:type="spellStart"/>
            <w:r w:rsidRPr="008F65E6">
              <w:rPr>
                <w:rFonts w:eastAsia="Times New Roman"/>
                <w:color w:val="000000"/>
                <w:szCs w:val="20"/>
              </w:rPr>
              <w:t>repitencia</w:t>
            </w:r>
            <w:proofErr w:type="spellEnd"/>
            <w:r w:rsidRPr="008F65E6">
              <w:rPr>
                <w:rFonts w:eastAsia="Times New Roman"/>
                <w:color w:val="000000"/>
                <w:szCs w:val="20"/>
              </w:rPr>
              <w:t xml:space="preserve"> escolar, generando adicionalmente un alto costo al sistema educativo nacional.</w:t>
            </w:r>
          </w:p>
        </w:tc>
      </w:tr>
      <w:tr w:rsidR="00F758C3" w:rsidRPr="008F65E6" w:rsidTr="004C43A0">
        <w:trPr>
          <w:trHeight w:val="833"/>
          <w:jc w:val="center"/>
        </w:trPr>
        <w:tc>
          <w:tcPr>
            <w:tcW w:w="3358"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Objetivo principal</w:t>
            </w:r>
          </w:p>
        </w:tc>
        <w:tc>
          <w:tcPr>
            <w:tcW w:w="697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Proveer en tiempo a los alumnos, de los insumos necesarios en el proceso de enseñanza-aprendizaje (alimentación y útiles escolares), así como disminuir el fracaso escolar.</w:t>
            </w:r>
          </w:p>
        </w:tc>
      </w:tr>
      <w:tr w:rsidR="00F758C3" w:rsidRPr="008F65E6" w:rsidTr="004C43A0">
        <w:trPr>
          <w:trHeight w:val="986"/>
          <w:jc w:val="center"/>
        </w:trPr>
        <w:tc>
          <w:tcPr>
            <w:tcW w:w="3358"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Breve descripción del compromiso</w:t>
            </w:r>
          </w:p>
        </w:tc>
        <w:tc>
          <w:tcPr>
            <w:tcW w:w="697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Mejorar la disponibilidad del Ministerio de Educación para que los alumnos cuenten con los insumos para el proceso de enseñanza aprendizaje, así como disminuir el costo del fracaso escolar.       </w:t>
            </w:r>
          </w:p>
        </w:tc>
      </w:tr>
      <w:tr w:rsidR="00F758C3" w:rsidRPr="008F65E6" w:rsidTr="004C43A0">
        <w:trPr>
          <w:trHeight w:val="843"/>
          <w:jc w:val="center"/>
        </w:trPr>
        <w:tc>
          <w:tcPr>
            <w:tcW w:w="3358"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Desafío de OGP atendido por el compromiso</w:t>
            </w:r>
          </w:p>
        </w:tc>
        <w:tc>
          <w:tcPr>
            <w:tcW w:w="697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Contribuir al mejoramiento de los servicios públicos y lograr una gestión más efectiva de los recursos públicos.</w:t>
            </w:r>
          </w:p>
        </w:tc>
      </w:tr>
      <w:tr w:rsidR="00F758C3" w:rsidRPr="008F65E6" w:rsidTr="004C43A0">
        <w:trPr>
          <w:trHeight w:val="711"/>
          <w:jc w:val="center"/>
        </w:trPr>
        <w:tc>
          <w:tcPr>
            <w:tcW w:w="3358"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Relevancia</w:t>
            </w:r>
          </w:p>
        </w:tc>
        <w:tc>
          <w:tcPr>
            <w:tcW w:w="6973"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Promueve la participación ciudadana mediante el involucramiento de la comunidad educativa  en seguimiento  a la disminución del fracaso escolar y a la entrega de los programas  de apoyo, fortaleciendo la rendición de cuentas y la transparencia. </w:t>
            </w:r>
          </w:p>
        </w:tc>
      </w:tr>
      <w:tr w:rsidR="00F758C3" w:rsidRPr="008F65E6" w:rsidTr="004C43A0">
        <w:trPr>
          <w:trHeight w:val="1739"/>
          <w:jc w:val="center"/>
        </w:trPr>
        <w:tc>
          <w:tcPr>
            <w:tcW w:w="3358"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Ambición.</w:t>
            </w:r>
          </w:p>
        </w:tc>
        <w:tc>
          <w:tcPr>
            <w:tcW w:w="6973"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 xml:space="preserve">Con la realización de las actividades previstas por parte del Ministerio de Educación se mejorarían las condiciones para un efectivo proceso de aprendizaje de los alumnos, y se abonaría para alcanzar la aspiración contenida en los Objetivos de Desarrollo Sostenible, de que la consecución de una educación de calidad es la base para mejorar la vida de las personas y el desarrollo sostenible. Este aspecto es relevante, ya que por medio de la educación las personas adquieren las condiciones y capacidades necesarias para vivir en la sociedad.  </w:t>
            </w:r>
          </w:p>
        </w:tc>
      </w:tr>
      <w:tr w:rsidR="00F758C3" w:rsidRPr="008F65E6" w:rsidTr="004C43A0">
        <w:trPr>
          <w:trHeight w:val="617"/>
          <w:jc w:val="center"/>
        </w:trPr>
        <w:tc>
          <w:tcPr>
            <w:tcW w:w="4954"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F758C3" w:rsidRPr="008F65E6" w:rsidRDefault="00F758C3" w:rsidP="004C43A0">
            <w:pPr>
              <w:spacing w:after="0" w:line="240" w:lineRule="auto"/>
              <w:jc w:val="center"/>
              <w:rPr>
                <w:rFonts w:eastAsia="Times New Roman"/>
                <w:b/>
                <w:color w:val="000000"/>
                <w:szCs w:val="20"/>
              </w:rPr>
            </w:pPr>
            <w:r w:rsidRPr="008F65E6">
              <w:rPr>
                <w:rFonts w:eastAsia="Times New Roman"/>
                <w:b/>
                <w:color w:val="000000"/>
                <w:szCs w:val="20"/>
              </w:rPr>
              <w:t>Hitos, Metas preliminares y finales que permitan verificar el cumplimiento del compromiso (mecanismos)</w:t>
            </w:r>
          </w:p>
        </w:tc>
        <w:tc>
          <w:tcPr>
            <w:tcW w:w="1714"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F758C3" w:rsidRPr="008F65E6" w:rsidRDefault="00F758C3" w:rsidP="004C43A0">
            <w:pPr>
              <w:spacing w:after="0" w:line="240" w:lineRule="auto"/>
              <w:jc w:val="center"/>
              <w:rPr>
                <w:rFonts w:eastAsia="Times New Roman"/>
                <w:b/>
                <w:color w:val="000000"/>
                <w:szCs w:val="20"/>
              </w:rPr>
            </w:pPr>
            <w:r w:rsidRPr="008F65E6">
              <w:rPr>
                <w:rFonts w:eastAsia="Times New Roman"/>
                <w:b/>
                <w:color w:val="000000"/>
                <w:szCs w:val="20"/>
              </w:rPr>
              <w:t>Entidad Responsable</w:t>
            </w:r>
          </w:p>
        </w:tc>
        <w:tc>
          <w:tcPr>
            <w:tcW w:w="1428" w:type="dxa"/>
            <w:tcBorders>
              <w:top w:val="single" w:sz="4" w:space="0" w:color="auto"/>
              <w:left w:val="nil"/>
              <w:bottom w:val="single" w:sz="4" w:space="0" w:color="auto"/>
              <w:right w:val="single" w:sz="4" w:space="0" w:color="auto"/>
            </w:tcBorders>
            <w:shd w:val="clear" w:color="auto" w:fill="EEECE1" w:themeFill="background2"/>
            <w:vAlign w:val="center"/>
          </w:tcPr>
          <w:p w:rsidR="00F758C3" w:rsidRPr="008F65E6" w:rsidRDefault="00F758C3" w:rsidP="004C43A0">
            <w:pPr>
              <w:spacing w:after="0" w:line="240" w:lineRule="auto"/>
              <w:jc w:val="center"/>
              <w:rPr>
                <w:rFonts w:eastAsia="Times New Roman"/>
                <w:b/>
                <w:color w:val="000000"/>
                <w:szCs w:val="20"/>
              </w:rPr>
            </w:pPr>
            <w:r w:rsidRPr="008F65E6">
              <w:rPr>
                <w:rFonts w:eastAsia="Times New Roman"/>
                <w:b/>
                <w:color w:val="000000"/>
                <w:szCs w:val="20"/>
              </w:rPr>
              <w:t>Compromiso en curso o nuevo</w:t>
            </w:r>
          </w:p>
        </w:tc>
        <w:tc>
          <w:tcPr>
            <w:tcW w:w="1178" w:type="dxa"/>
            <w:tcBorders>
              <w:top w:val="single" w:sz="4" w:space="0" w:color="auto"/>
              <w:left w:val="nil"/>
              <w:bottom w:val="single" w:sz="4" w:space="0" w:color="auto"/>
              <w:right w:val="single" w:sz="4" w:space="0" w:color="auto"/>
            </w:tcBorders>
            <w:shd w:val="clear" w:color="auto" w:fill="EEECE1" w:themeFill="background2"/>
            <w:vAlign w:val="center"/>
            <w:hideMark/>
          </w:tcPr>
          <w:p w:rsidR="00F758C3" w:rsidRPr="008F65E6" w:rsidRDefault="00F758C3" w:rsidP="004C43A0">
            <w:pPr>
              <w:spacing w:after="0" w:line="240" w:lineRule="auto"/>
              <w:jc w:val="center"/>
              <w:rPr>
                <w:rFonts w:eastAsia="Times New Roman"/>
                <w:b/>
                <w:color w:val="000000"/>
                <w:szCs w:val="20"/>
              </w:rPr>
            </w:pPr>
            <w:r w:rsidRPr="008F65E6">
              <w:rPr>
                <w:rFonts w:eastAsia="Times New Roman"/>
                <w:b/>
                <w:color w:val="000000"/>
                <w:szCs w:val="20"/>
              </w:rPr>
              <w:t>Fecha de inicio</w:t>
            </w:r>
          </w:p>
        </w:tc>
        <w:tc>
          <w:tcPr>
            <w:tcW w:w="1057" w:type="dxa"/>
            <w:tcBorders>
              <w:top w:val="single" w:sz="4" w:space="0" w:color="auto"/>
              <w:left w:val="nil"/>
              <w:bottom w:val="single" w:sz="4" w:space="0" w:color="auto"/>
              <w:right w:val="single" w:sz="4" w:space="0" w:color="auto"/>
            </w:tcBorders>
            <w:shd w:val="clear" w:color="auto" w:fill="EEECE1" w:themeFill="background2"/>
            <w:vAlign w:val="center"/>
            <w:hideMark/>
          </w:tcPr>
          <w:p w:rsidR="00F758C3" w:rsidRPr="008F65E6" w:rsidRDefault="00F758C3" w:rsidP="004C43A0">
            <w:pPr>
              <w:spacing w:after="0" w:line="240" w:lineRule="auto"/>
              <w:jc w:val="center"/>
              <w:rPr>
                <w:rFonts w:eastAsia="Times New Roman"/>
                <w:b/>
                <w:color w:val="000000"/>
                <w:szCs w:val="20"/>
              </w:rPr>
            </w:pPr>
            <w:r w:rsidRPr="008F65E6">
              <w:rPr>
                <w:rFonts w:eastAsia="Times New Roman"/>
                <w:b/>
                <w:color w:val="000000"/>
                <w:szCs w:val="20"/>
              </w:rPr>
              <w:t>Fecha final</w:t>
            </w:r>
          </w:p>
        </w:tc>
      </w:tr>
      <w:tr w:rsidR="00F758C3" w:rsidRPr="008F65E6" w:rsidTr="004C43A0">
        <w:trPr>
          <w:trHeight w:val="602"/>
          <w:jc w:val="center"/>
        </w:trPr>
        <w:tc>
          <w:tcPr>
            <w:tcW w:w="379" w:type="dxa"/>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1.</w:t>
            </w:r>
          </w:p>
        </w:tc>
        <w:tc>
          <w:tcPr>
            <w:tcW w:w="4575" w:type="dxa"/>
            <w:gridSpan w:val="3"/>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Para asegurar la entrega oportuna de la alimentación escolar y los útiles escolares a inicio de año elaborar y publicar lo siguiente:</w:t>
            </w:r>
          </w:p>
          <w:p w:rsidR="00F758C3" w:rsidRPr="008F65E6" w:rsidRDefault="00F758C3" w:rsidP="004C43A0">
            <w:pPr>
              <w:spacing w:after="0" w:line="240" w:lineRule="auto"/>
              <w:jc w:val="both"/>
              <w:rPr>
                <w:rFonts w:eastAsia="Times New Roman"/>
                <w:color w:val="000000"/>
                <w:szCs w:val="20"/>
              </w:rPr>
            </w:pPr>
          </w:p>
          <w:p w:rsidR="00F758C3" w:rsidRPr="008F65E6" w:rsidRDefault="00F758C3" w:rsidP="004011A8">
            <w:pPr>
              <w:numPr>
                <w:ilvl w:val="0"/>
                <w:numId w:val="21"/>
              </w:numPr>
              <w:spacing w:after="0" w:line="240" w:lineRule="auto"/>
              <w:ind w:left="429" w:hanging="429"/>
              <w:contextualSpacing/>
              <w:jc w:val="both"/>
              <w:rPr>
                <w:rFonts w:eastAsia="Times New Roman"/>
                <w:color w:val="000000"/>
                <w:szCs w:val="20"/>
              </w:rPr>
            </w:pPr>
            <w:r w:rsidRPr="008F65E6">
              <w:rPr>
                <w:rFonts w:eastAsia="Times New Roman"/>
                <w:color w:val="000000"/>
                <w:szCs w:val="20"/>
              </w:rPr>
              <w:t>Inventario escuelas sin Organización de Padres de Familia –OPF–</w:t>
            </w:r>
          </w:p>
          <w:p w:rsidR="00F758C3" w:rsidRPr="008F65E6" w:rsidRDefault="00F758C3" w:rsidP="004C43A0">
            <w:pPr>
              <w:spacing w:after="0" w:line="240" w:lineRule="auto"/>
              <w:ind w:left="429"/>
              <w:jc w:val="both"/>
              <w:rPr>
                <w:rFonts w:eastAsia="Times New Roman"/>
                <w:color w:val="000000"/>
                <w:szCs w:val="20"/>
              </w:rPr>
            </w:pPr>
          </w:p>
          <w:p w:rsidR="00F758C3" w:rsidRPr="008F65E6" w:rsidRDefault="00F758C3" w:rsidP="004011A8">
            <w:pPr>
              <w:numPr>
                <w:ilvl w:val="0"/>
                <w:numId w:val="21"/>
              </w:numPr>
              <w:spacing w:after="0" w:line="240" w:lineRule="auto"/>
              <w:ind w:left="429" w:hanging="429"/>
              <w:contextualSpacing/>
              <w:jc w:val="both"/>
              <w:rPr>
                <w:rFonts w:eastAsia="Times New Roman"/>
                <w:color w:val="000000"/>
                <w:szCs w:val="20"/>
              </w:rPr>
            </w:pPr>
            <w:r w:rsidRPr="008F65E6">
              <w:rPr>
                <w:rFonts w:eastAsia="Times New Roman"/>
                <w:color w:val="000000"/>
                <w:szCs w:val="20"/>
              </w:rPr>
              <w:t>Publicación en el portal  del Sistema Nacional de Indicadores Educativos, sobre el avance de la entrega de alimentos en cada escuela con o sin OPF.</w:t>
            </w:r>
          </w:p>
          <w:p w:rsidR="00F758C3" w:rsidRPr="008F65E6" w:rsidRDefault="00F758C3" w:rsidP="004C43A0">
            <w:pPr>
              <w:spacing w:after="0" w:line="240" w:lineRule="auto"/>
              <w:jc w:val="both"/>
              <w:rPr>
                <w:rFonts w:eastAsia="Times New Roman"/>
                <w:color w:val="000000"/>
                <w:szCs w:val="20"/>
              </w:rPr>
            </w:pPr>
          </w:p>
          <w:p w:rsidR="00F758C3" w:rsidRPr="008F65E6" w:rsidRDefault="00F758C3" w:rsidP="004011A8">
            <w:pPr>
              <w:numPr>
                <w:ilvl w:val="0"/>
                <w:numId w:val="21"/>
              </w:numPr>
              <w:spacing w:after="0" w:line="240" w:lineRule="auto"/>
              <w:ind w:left="429" w:hanging="429"/>
              <w:contextualSpacing/>
              <w:jc w:val="both"/>
              <w:rPr>
                <w:rFonts w:eastAsia="Times New Roman"/>
                <w:color w:val="000000"/>
                <w:szCs w:val="20"/>
              </w:rPr>
            </w:pPr>
            <w:r w:rsidRPr="008F65E6">
              <w:rPr>
                <w:rFonts w:eastAsia="Times New Roman"/>
                <w:color w:val="000000"/>
                <w:szCs w:val="20"/>
              </w:rPr>
              <w:t>Conformar una mesa técnica entre el MINEDUC, MINFIN, sociedad civil para abordar problemas de fondo de este tema.</w:t>
            </w:r>
          </w:p>
        </w:tc>
        <w:tc>
          <w:tcPr>
            <w:tcW w:w="1714" w:type="dxa"/>
            <w:tcBorders>
              <w:top w:val="single" w:sz="4" w:space="0" w:color="auto"/>
              <w:left w:val="nil"/>
              <w:bottom w:val="single" w:sz="4" w:space="0" w:color="auto"/>
              <w:right w:val="single" w:sz="4" w:space="0" w:color="auto"/>
            </w:tcBorders>
            <w:shd w:val="clear" w:color="000000" w:fill="FFFFFF"/>
            <w:noWrap/>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Ministerio de Educación</w:t>
            </w:r>
          </w:p>
        </w:tc>
        <w:tc>
          <w:tcPr>
            <w:tcW w:w="1428" w:type="dxa"/>
            <w:tcBorders>
              <w:top w:val="single" w:sz="4" w:space="0" w:color="auto"/>
              <w:left w:val="nil"/>
              <w:bottom w:val="single" w:sz="4" w:space="0" w:color="auto"/>
              <w:right w:val="single" w:sz="4" w:space="0" w:color="auto"/>
            </w:tcBorders>
            <w:shd w:val="clear" w:color="000000" w:fill="FFFFFF"/>
          </w:tcPr>
          <w:p w:rsidR="00F758C3" w:rsidRPr="008F65E6" w:rsidRDefault="00F758C3" w:rsidP="004C43A0">
            <w:pPr>
              <w:jc w:val="center"/>
              <w:rPr>
                <w:rFonts w:eastAsia="Times New Roman"/>
                <w:color w:val="000000"/>
                <w:szCs w:val="20"/>
              </w:rPr>
            </w:pPr>
            <w:r w:rsidRPr="008F65E6">
              <w:rPr>
                <w:rFonts w:eastAsia="Times New Roman"/>
                <w:color w:val="000000"/>
                <w:szCs w:val="20"/>
              </w:rPr>
              <w:t>En curso</w:t>
            </w:r>
          </w:p>
        </w:tc>
        <w:tc>
          <w:tcPr>
            <w:tcW w:w="1178" w:type="dxa"/>
            <w:tcBorders>
              <w:top w:val="nil"/>
              <w:left w:val="nil"/>
              <w:bottom w:val="single" w:sz="4" w:space="0" w:color="auto"/>
              <w:right w:val="single" w:sz="4" w:space="0" w:color="auto"/>
            </w:tcBorders>
            <w:shd w:val="clear" w:color="000000" w:fill="FFFFFF"/>
            <w:noWrap/>
          </w:tcPr>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Septiembre</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2016</w:t>
            </w: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Abril 2017</w:t>
            </w: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Agosto</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2016</w:t>
            </w:r>
          </w:p>
        </w:tc>
        <w:tc>
          <w:tcPr>
            <w:tcW w:w="1057" w:type="dxa"/>
            <w:tcBorders>
              <w:top w:val="nil"/>
              <w:left w:val="nil"/>
              <w:bottom w:val="single" w:sz="4" w:space="0" w:color="auto"/>
              <w:right w:val="single" w:sz="4" w:space="0" w:color="auto"/>
            </w:tcBorders>
            <w:shd w:val="clear" w:color="000000" w:fill="FFFFFF"/>
            <w:noWrap/>
          </w:tcPr>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Diciembre</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2016</w:t>
            </w: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Julio 2017</w:t>
            </w: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Diciembre</w:t>
            </w: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2016</w:t>
            </w:r>
          </w:p>
        </w:tc>
      </w:tr>
      <w:tr w:rsidR="00F758C3" w:rsidRPr="00C82570" w:rsidTr="004C43A0">
        <w:trPr>
          <w:trHeight w:val="602"/>
          <w:jc w:val="center"/>
        </w:trPr>
        <w:tc>
          <w:tcPr>
            <w:tcW w:w="379" w:type="dxa"/>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rPr>
                <w:rFonts w:eastAsia="Times New Roman"/>
                <w:color w:val="000000"/>
                <w:szCs w:val="20"/>
              </w:rPr>
            </w:pPr>
            <w:r w:rsidRPr="008F65E6">
              <w:rPr>
                <w:rFonts w:eastAsia="Times New Roman"/>
                <w:color w:val="000000"/>
                <w:szCs w:val="20"/>
              </w:rPr>
              <w:t>2.</w:t>
            </w:r>
          </w:p>
        </w:tc>
        <w:tc>
          <w:tcPr>
            <w:tcW w:w="4575" w:type="dxa"/>
            <w:gridSpan w:val="3"/>
            <w:tcBorders>
              <w:top w:val="single" w:sz="4" w:space="0" w:color="auto"/>
              <w:left w:val="single" w:sz="4" w:space="0" w:color="auto"/>
              <w:bottom w:val="single" w:sz="4" w:space="0" w:color="auto"/>
              <w:right w:val="single" w:sz="4" w:space="0" w:color="auto"/>
            </w:tcBorders>
            <w:shd w:val="clear" w:color="000000" w:fill="FFFFFF"/>
          </w:tcPr>
          <w:p w:rsidR="00F758C3" w:rsidRPr="008F65E6" w:rsidRDefault="00F758C3" w:rsidP="004C43A0">
            <w:pPr>
              <w:spacing w:after="0" w:line="240" w:lineRule="auto"/>
              <w:jc w:val="both"/>
              <w:rPr>
                <w:rFonts w:eastAsia="Times New Roman"/>
                <w:color w:val="000000"/>
                <w:szCs w:val="20"/>
              </w:rPr>
            </w:pPr>
            <w:r w:rsidRPr="008F65E6">
              <w:rPr>
                <w:rFonts w:eastAsia="Times New Roman"/>
                <w:color w:val="000000"/>
                <w:szCs w:val="20"/>
              </w:rPr>
              <w:t>Publicar información relacionada con las siguientes actividades que buscan disminuir el fracaso escolar en el 1er grado de primaria:</w:t>
            </w:r>
          </w:p>
          <w:p w:rsidR="00F758C3" w:rsidRPr="008F65E6" w:rsidRDefault="00F758C3" w:rsidP="004C43A0">
            <w:pPr>
              <w:spacing w:after="0" w:line="240" w:lineRule="auto"/>
              <w:jc w:val="both"/>
              <w:rPr>
                <w:rFonts w:eastAsia="Times New Roman"/>
                <w:color w:val="000000"/>
                <w:szCs w:val="20"/>
              </w:rPr>
            </w:pPr>
          </w:p>
          <w:p w:rsidR="00F758C3" w:rsidRPr="008F65E6" w:rsidRDefault="00F758C3" w:rsidP="004C43A0">
            <w:pPr>
              <w:spacing w:after="0" w:line="240" w:lineRule="auto"/>
              <w:ind w:left="429" w:hanging="429"/>
              <w:jc w:val="both"/>
              <w:rPr>
                <w:rFonts w:eastAsia="Times New Roman"/>
                <w:color w:val="000000"/>
                <w:szCs w:val="20"/>
              </w:rPr>
            </w:pPr>
            <w:r w:rsidRPr="008F65E6">
              <w:rPr>
                <w:rFonts w:eastAsia="Times New Roman"/>
                <w:color w:val="000000"/>
                <w:szCs w:val="20"/>
              </w:rPr>
              <w:lastRenderedPageBreak/>
              <w:t>(a)</w:t>
            </w:r>
            <w:r w:rsidRPr="008F65E6">
              <w:rPr>
                <w:rFonts w:eastAsia="Times New Roman"/>
                <w:color w:val="000000"/>
                <w:szCs w:val="20"/>
              </w:rPr>
              <w:tab/>
              <w:t xml:space="preserve">Entrega de útiles escolares y materiales y recursos de enseñanza </w:t>
            </w:r>
          </w:p>
          <w:p w:rsidR="00F758C3" w:rsidRPr="008F65E6" w:rsidRDefault="00F758C3" w:rsidP="004C43A0">
            <w:pPr>
              <w:spacing w:after="0" w:line="240" w:lineRule="auto"/>
              <w:ind w:left="429" w:hanging="429"/>
              <w:jc w:val="both"/>
              <w:rPr>
                <w:rFonts w:eastAsia="Times New Roman"/>
                <w:color w:val="000000"/>
                <w:szCs w:val="20"/>
              </w:rPr>
            </w:pPr>
          </w:p>
          <w:p w:rsidR="00F758C3" w:rsidRPr="008F65E6" w:rsidRDefault="00F758C3" w:rsidP="004C43A0">
            <w:pPr>
              <w:spacing w:after="0" w:line="240" w:lineRule="auto"/>
              <w:ind w:left="429" w:hanging="429"/>
              <w:jc w:val="both"/>
              <w:rPr>
                <w:rFonts w:eastAsia="Times New Roman"/>
                <w:color w:val="000000"/>
                <w:szCs w:val="20"/>
              </w:rPr>
            </w:pPr>
            <w:r w:rsidRPr="008F65E6">
              <w:rPr>
                <w:rFonts w:eastAsia="Times New Roman"/>
                <w:color w:val="000000"/>
                <w:szCs w:val="20"/>
              </w:rPr>
              <w:t>(b)</w:t>
            </w:r>
            <w:r w:rsidRPr="008F65E6">
              <w:rPr>
                <w:rFonts w:eastAsia="Times New Roman"/>
                <w:color w:val="000000"/>
                <w:szCs w:val="20"/>
              </w:rPr>
              <w:tab/>
              <w:t>Registro de reuniones con padres de familia</w:t>
            </w:r>
          </w:p>
          <w:p w:rsidR="00F758C3" w:rsidRPr="008F65E6" w:rsidRDefault="00F758C3" w:rsidP="004C43A0">
            <w:pPr>
              <w:spacing w:after="0" w:line="240" w:lineRule="auto"/>
              <w:ind w:left="429" w:hanging="429"/>
              <w:jc w:val="both"/>
              <w:rPr>
                <w:rFonts w:eastAsia="Times New Roman"/>
                <w:color w:val="000000"/>
                <w:szCs w:val="20"/>
              </w:rPr>
            </w:pPr>
          </w:p>
          <w:p w:rsidR="00F758C3" w:rsidRPr="008F65E6" w:rsidRDefault="00F758C3" w:rsidP="004C43A0">
            <w:pPr>
              <w:spacing w:after="0" w:line="240" w:lineRule="auto"/>
              <w:ind w:left="429" w:hanging="429"/>
              <w:jc w:val="both"/>
              <w:rPr>
                <w:rFonts w:eastAsia="Times New Roman"/>
                <w:color w:val="000000"/>
                <w:szCs w:val="20"/>
              </w:rPr>
            </w:pPr>
            <w:r w:rsidRPr="008F65E6">
              <w:rPr>
                <w:rFonts w:eastAsia="Times New Roman"/>
                <w:color w:val="000000"/>
                <w:szCs w:val="20"/>
              </w:rPr>
              <w:t>(c)</w:t>
            </w:r>
            <w:r w:rsidRPr="008F65E6">
              <w:rPr>
                <w:rFonts w:eastAsia="Times New Roman"/>
                <w:color w:val="000000"/>
                <w:szCs w:val="20"/>
              </w:rPr>
              <w:tab/>
              <w:t>Registro de riesgo escolar</w:t>
            </w:r>
          </w:p>
        </w:tc>
        <w:tc>
          <w:tcPr>
            <w:tcW w:w="1714" w:type="dxa"/>
            <w:tcBorders>
              <w:top w:val="single" w:sz="4" w:space="0" w:color="auto"/>
              <w:left w:val="nil"/>
              <w:bottom w:val="single" w:sz="4" w:space="0" w:color="auto"/>
              <w:right w:val="single" w:sz="4" w:space="0" w:color="auto"/>
            </w:tcBorders>
            <w:shd w:val="clear" w:color="000000" w:fill="FFFFFF"/>
            <w:noWrap/>
          </w:tcPr>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lastRenderedPageBreak/>
              <w:t>Ministerio de Educación</w:t>
            </w:r>
          </w:p>
        </w:tc>
        <w:tc>
          <w:tcPr>
            <w:tcW w:w="1428" w:type="dxa"/>
            <w:tcBorders>
              <w:top w:val="single" w:sz="4" w:space="0" w:color="auto"/>
              <w:left w:val="nil"/>
              <w:bottom w:val="single" w:sz="4" w:space="0" w:color="auto"/>
              <w:right w:val="single" w:sz="4" w:space="0" w:color="auto"/>
            </w:tcBorders>
            <w:shd w:val="clear" w:color="000000" w:fill="FFFFFF"/>
          </w:tcPr>
          <w:p w:rsidR="00F758C3" w:rsidRPr="008F65E6" w:rsidRDefault="00F758C3" w:rsidP="004C43A0">
            <w:pPr>
              <w:jc w:val="center"/>
              <w:rPr>
                <w:rFonts w:eastAsia="Times New Roman"/>
                <w:color w:val="000000"/>
                <w:szCs w:val="20"/>
              </w:rPr>
            </w:pPr>
            <w:r w:rsidRPr="008F65E6">
              <w:rPr>
                <w:rFonts w:eastAsia="Times New Roman"/>
                <w:color w:val="000000"/>
                <w:szCs w:val="20"/>
              </w:rPr>
              <w:t>En curso</w:t>
            </w:r>
          </w:p>
        </w:tc>
        <w:tc>
          <w:tcPr>
            <w:tcW w:w="1178" w:type="dxa"/>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lastRenderedPageBreak/>
              <w:t>Abril 2017</w:t>
            </w: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Junio 2017</w:t>
            </w: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Junio 2017</w:t>
            </w:r>
          </w:p>
        </w:tc>
        <w:tc>
          <w:tcPr>
            <w:tcW w:w="1057" w:type="dxa"/>
            <w:tcBorders>
              <w:top w:val="single" w:sz="4" w:space="0" w:color="auto"/>
              <w:left w:val="single" w:sz="4" w:space="0" w:color="auto"/>
              <w:bottom w:val="single" w:sz="4" w:space="0" w:color="auto"/>
              <w:right w:val="single" w:sz="4" w:space="0" w:color="auto"/>
            </w:tcBorders>
            <w:shd w:val="clear" w:color="000000" w:fill="FFFFFF"/>
            <w:noWrap/>
          </w:tcPr>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lastRenderedPageBreak/>
              <w:t>Julio 2017</w:t>
            </w: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Agosto 2017</w:t>
            </w:r>
          </w:p>
          <w:p w:rsidR="00F758C3" w:rsidRPr="008F65E6" w:rsidRDefault="00F758C3" w:rsidP="004C43A0">
            <w:pPr>
              <w:spacing w:after="0" w:line="240" w:lineRule="auto"/>
              <w:jc w:val="center"/>
              <w:rPr>
                <w:rFonts w:eastAsia="Times New Roman"/>
                <w:color w:val="000000"/>
                <w:szCs w:val="20"/>
              </w:rPr>
            </w:pPr>
          </w:p>
          <w:p w:rsidR="00F758C3" w:rsidRPr="008F65E6" w:rsidRDefault="00F758C3" w:rsidP="004C43A0">
            <w:pPr>
              <w:spacing w:after="0" w:line="240" w:lineRule="auto"/>
              <w:jc w:val="center"/>
              <w:rPr>
                <w:rFonts w:eastAsia="Times New Roman"/>
                <w:color w:val="000000"/>
                <w:szCs w:val="20"/>
              </w:rPr>
            </w:pPr>
            <w:r w:rsidRPr="008F65E6">
              <w:rPr>
                <w:rFonts w:eastAsia="Times New Roman"/>
                <w:color w:val="000000"/>
                <w:szCs w:val="20"/>
              </w:rPr>
              <w:t>Agosto</w:t>
            </w:r>
          </w:p>
          <w:p w:rsidR="00F758C3" w:rsidRPr="00C82570" w:rsidRDefault="00F758C3" w:rsidP="004C43A0">
            <w:pPr>
              <w:spacing w:after="0" w:line="240" w:lineRule="auto"/>
              <w:jc w:val="center"/>
              <w:rPr>
                <w:rFonts w:eastAsia="Times New Roman"/>
                <w:color w:val="000000"/>
                <w:szCs w:val="20"/>
              </w:rPr>
            </w:pPr>
            <w:r w:rsidRPr="008F65E6">
              <w:rPr>
                <w:rFonts w:eastAsia="Times New Roman"/>
                <w:color w:val="000000"/>
                <w:szCs w:val="20"/>
              </w:rPr>
              <w:t>2017</w:t>
            </w:r>
          </w:p>
        </w:tc>
      </w:tr>
    </w:tbl>
    <w:p w:rsidR="00F758C3" w:rsidRDefault="00F758C3"/>
    <w:sectPr w:rsidR="00F758C3" w:rsidSect="008F65E6">
      <w:headerReference w:type="default" r:id="rId40"/>
      <w:footerReference w:type="default" r:id="rId4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6A" w:rsidRDefault="00643D6A" w:rsidP="008F65E6">
      <w:pPr>
        <w:spacing w:after="0" w:line="240" w:lineRule="auto"/>
      </w:pPr>
      <w:r>
        <w:separator/>
      </w:r>
    </w:p>
  </w:endnote>
  <w:endnote w:type="continuationSeparator" w:id="0">
    <w:p w:rsidR="00643D6A" w:rsidRDefault="00643D6A" w:rsidP="008F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001671"/>
      <w:docPartObj>
        <w:docPartGallery w:val="Page Numbers (Bottom of Page)"/>
        <w:docPartUnique/>
      </w:docPartObj>
    </w:sdtPr>
    <w:sdtContent>
      <w:p w:rsidR="008F65E6" w:rsidRDefault="008F65E6">
        <w:pPr>
          <w:pStyle w:val="Piedepgina"/>
          <w:jc w:val="right"/>
        </w:pPr>
        <w:r>
          <w:fldChar w:fldCharType="begin"/>
        </w:r>
        <w:r>
          <w:instrText>PAGE   \* MERGEFORMAT</w:instrText>
        </w:r>
        <w:r>
          <w:fldChar w:fldCharType="separate"/>
        </w:r>
        <w:r w:rsidRPr="008F65E6">
          <w:rPr>
            <w:noProof/>
            <w:lang w:val="es-ES"/>
          </w:rPr>
          <w:t>7</w:t>
        </w:r>
        <w:r>
          <w:fldChar w:fldCharType="end"/>
        </w:r>
      </w:p>
    </w:sdtContent>
  </w:sdt>
  <w:p w:rsidR="008F65E6" w:rsidRPr="008F65E6" w:rsidRDefault="008F65E6" w:rsidP="008F65E6">
    <w:pPr>
      <w:pStyle w:val="Piedepgin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6A" w:rsidRDefault="00643D6A" w:rsidP="008F65E6">
      <w:pPr>
        <w:spacing w:after="0" w:line="240" w:lineRule="auto"/>
      </w:pPr>
      <w:r>
        <w:separator/>
      </w:r>
    </w:p>
  </w:footnote>
  <w:footnote w:type="continuationSeparator" w:id="0">
    <w:p w:rsidR="00643D6A" w:rsidRDefault="00643D6A" w:rsidP="008F6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E6" w:rsidRPr="008F65E6" w:rsidRDefault="008F65E6" w:rsidP="008F65E6">
    <w:pPr>
      <w:pStyle w:val="Encabezado"/>
      <w:jc w:val="center"/>
      <w:rPr>
        <w:sz w:val="20"/>
      </w:rPr>
    </w:pPr>
    <w:r w:rsidRPr="008F65E6">
      <w:rPr>
        <w:sz w:val="20"/>
      </w:rPr>
      <w:t>22 compromisos 3º Plan de Acción Nacional de Gobierno Abierto 2016-2018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647"/>
    <w:multiLevelType w:val="hybridMultilevel"/>
    <w:tmpl w:val="9E3A9374"/>
    <w:lvl w:ilvl="0" w:tplc="979A6776">
      <w:start w:val="1"/>
      <w:numFmt w:val="lowerLetter"/>
      <w:lvlText w:val="(%1)"/>
      <w:lvlJc w:val="left"/>
      <w:pPr>
        <w:ind w:left="1050" w:hanging="69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BD22A42"/>
    <w:multiLevelType w:val="hybridMultilevel"/>
    <w:tmpl w:val="ADC03F8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195914C7"/>
    <w:multiLevelType w:val="multilevel"/>
    <w:tmpl w:val="73A4F5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9981CCD"/>
    <w:multiLevelType w:val="multilevel"/>
    <w:tmpl w:val="132C05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6C50A10"/>
    <w:multiLevelType w:val="hybridMultilevel"/>
    <w:tmpl w:val="C4AA5F2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29A26D62"/>
    <w:multiLevelType w:val="hybridMultilevel"/>
    <w:tmpl w:val="34D40C0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F1F770B"/>
    <w:multiLevelType w:val="hybridMultilevel"/>
    <w:tmpl w:val="482879FC"/>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7">
    <w:nsid w:val="350424A9"/>
    <w:multiLevelType w:val="hybridMultilevel"/>
    <w:tmpl w:val="63A8B51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3564764D"/>
    <w:multiLevelType w:val="hybridMultilevel"/>
    <w:tmpl w:val="8F62440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38874F7E"/>
    <w:multiLevelType w:val="hybridMultilevel"/>
    <w:tmpl w:val="18DAABE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nsid w:val="3A90620A"/>
    <w:multiLevelType w:val="hybridMultilevel"/>
    <w:tmpl w:val="B0E02EA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3EE5087E"/>
    <w:multiLevelType w:val="hybridMultilevel"/>
    <w:tmpl w:val="D9D43FE6"/>
    <w:lvl w:ilvl="0" w:tplc="19427B2C">
      <w:start w:val="19"/>
      <w:numFmt w:val="decimal"/>
      <w:lvlText w:val="%1."/>
      <w:lvlJc w:val="left"/>
      <w:pPr>
        <w:ind w:left="1440" w:hanging="360"/>
      </w:pPr>
      <w:rPr>
        <w:rFonts w:hint="default"/>
        <w:sz w:val="24"/>
      </w:r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12">
    <w:nsid w:val="416D3151"/>
    <w:multiLevelType w:val="hybridMultilevel"/>
    <w:tmpl w:val="434651B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44484E10"/>
    <w:multiLevelType w:val="hybridMultilevel"/>
    <w:tmpl w:val="981E306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nsid w:val="4656240E"/>
    <w:multiLevelType w:val="hybridMultilevel"/>
    <w:tmpl w:val="2028E3DC"/>
    <w:lvl w:ilvl="0" w:tplc="4588F06C">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nsid w:val="4AC10560"/>
    <w:multiLevelType w:val="hybridMultilevel"/>
    <w:tmpl w:val="48BEF408"/>
    <w:lvl w:ilvl="0" w:tplc="100A000F">
      <w:start w:val="14"/>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nsid w:val="4BCC21BD"/>
    <w:multiLevelType w:val="hybridMultilevel"/>
    <w:tmpl w:val="ADC03F8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nsid w:val="4BF81FE7"/>
    <w:multiLevelType w:val="hybridMultilevel"/>
    <w:tmpl w:val="37FAFEC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nsid w:val="4D347C50"/>
    <w:multiLevelType w:val="hybridMultilevel"/>
    <w:tmpl w:val="A808E02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DDF1CB8"/>
    <w:multiLevelType w:val="hybridMultilevel"/>
    <w:tmpl w:val="0E5404BC"/>
    <w:lvl w:ilvl="0" w:tplc="100A0017">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0">
    <w:nsid w:val="56A12D97"/>
    <w:multiLevelType w:val="hybridMultilevel"/>
    <w:tmpl w:val="639601C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nsid w:val="57175FDB"/>
    <w:multiLevelType w:val="hybridMultilevel"/>
    <w:tmpl w:val="14020D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nsid w:val="57C86A9A"/>
    <w:multiLevelType w:val="hybridMultilevel"/>
    <w:tmpl w:val="46DA922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nsid w:val="599D1DB2"/>
    <w:multiLevelType w:val="hybridMultilevel"/>
    <w:tmpl w:val="FE7453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C3B170F"/>
    <w:multiLevelType w:val="hybridMultilevel"/>
    <w:tmpl w:val="A50AFA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1955992"/>
    <w:multiLevelType w:val="hybridMultilevel"/>
    <w:tmpl w:val="1392396A"/>
    <w:lvl w:ilvl="0" w:tplc="2528CC02">
      <w:start w:val="1"/>
      <w:numFmt w:val="decimal"/>
      <w:lvlText w:val="%1."/>
      <w:lvlJc w:val="left"/>
      <w:pPr>
        <w:ind w:left="720" w:hanging="360"/>
      </w:pPr>
      <w:rPr>
        <w:rFonts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nsid w:val="686248D3"/>
    <w:multiLevelType w:val="hybridMultilevel"/>
    <w:tmpl w:val="4F40A2B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nsid w:val="6D202B66"/>
    <w:multiLevelType w:val="hybridMultilevel"/>
    <w:tmpl w:val="29AE824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nsid w:val="70AE1A4D"/>
    <w:multiLevelType w:val="hybridMultilevel"/>
    <w:tmpl w:val="46709E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10A4C7A"/>
    <w:multiLevelType w:val="hybridMultilevel"/>
    <w:tmpl w:val="CD6C280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nsid w:val="77A70221"/>
    <w:multiLevelType w:val="hybridMultilevel"/>
    <w:tmpl w:val="C88297F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nsid w:val="7ED92F01"/>
    <w:multiLevelType w:val="hybridMultilevel"/>
    <w:tmpl w:val="EAF8DC7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4"/>
  </w:num>
  <w:num w:numId="2">
    <w:abstractNumId w:val="16"/>
  </w:num>
  <w:num w:numId="3">
    <w:abstractNumId w:val="1"/>
  </w:num>
  <w:num w:numId="4">
    <w:abstractNumId w:val="29"/>
  </w:num>
  <w:num w:numId="5">
    <w:abstractNumId w:val="3"/>
  </w:num>
  <w:num w:numId="6">
    <w:abstractNumId w:val="25"/>
  </w:num>
  <w:num w:numId="7">
    <w:abstractNumId w:val="2"/>
  </w:num>
  <w:num w:numId="8">
    <w:abstractNumId w:val="12"/>
  </w:num>
  <w:num w:numId="9">
    <w:abstractNumId w:val="21"/>
  </w:num>
  <w:num w:numId="10">
    <w:abstractNumId w:val="13"/>
  </w:num>
  <w:num w:numId="11">
    <w:abstractNumId w:val="27"/>
  </w:num>
  <w:num w:numId="12">
    <w:abstractNumId w:val="26"/>
  </w:num>
  <w:num w:numId="13">
    <w:abstractNumId w:val="28"/>
  </w:num>
  <w:num w:numId="14">
    <w:abstractNumId w:val="9"/>
  </w:num>
  <w:num w:numId="15">
    <w:abstractNumId w:val="5"/>
  </w:num>
  <w:num w:numId="16">
    <w:abstractNumId w:val="24"/>
  </w:num>
  <w:num w:numId="17">
    <w:abstractNumId w:val="23"/>
  </w:num>
  <w:num w:numId="18">
    <w:abstractNumId w:val="4"/>
  </w:num>
  <w:num w:numId="19">
    <w:abstractNumId w:val="18"/>
  </w:num>
  <w:num w:numId="20">
    <w:abstractNumId w:val="19"/>
  </w:num>
  <w:num w:numId="21">
    <w:abstractNumId w:val="0"/>
  </w:num>
  <w:num w:numId="22">
    <w:abstractNumId w:val="8"/>
  </w:num>
  <w:num w:numId="23">
    <w:abstractNumId w:val="7"/>
  </w:num>
  <w:num w:numId="24">
    <w:abstractNumId w:val="30"/>
  </w:num>
  <w:num w:numId="25">
    <w:abstractNumId w:val="31"/>
  </w:num>
  <w:num w:numId="26">
    <w:abstractNumId w:val="10"/>
  </w:num>
  <w:num w:numId="27">
    <w:abstractNumId w:val="17"/>
  </w:num>
  <w:num w:numId="28">
    <w:abstractNumId w:val="6"/>
  </w:num>
  <w:num w:numId="29">
    <w:abstractNumId w:val="22"/>
  </w:num>
  <w:num w:numId="30">
    <w:abstractNumId w:val="20"/>
  </w:num>
  <w:num w:numId="31">
    <w:abstractNumId w:val="15"/>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C3"/>
    <w:rsid w:val="00014233"/>
    <w:rsid w:val="003D0EE4"/>
    <w:rsid w:val="004011A8"/>
    <w:rsid w:val="004861BF"/>
    <w:rsid w:val="004C43A0"/>
    <w:rsid w:val="005322B1"/>
    <w:rsid w:val="00643D6A"/>
    <w:rsid w:val="006501A6"/>
    <w:rsid w:val="008C7733"/>
    <w:rsid w:val="008F65E6"/>
    <w:rsid w:val="0094784C"/>
    <w:rsid w:val="00AB5800"/>
    <w:rsid w:val="00F758C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4"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63"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4"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C3"/>
    <w:pPr>
      <w:spacing w:after="160" w:line="259" w:lineRule="auto"/>
    </w:pPr>
    <w:rPr>
      <w:rFonts w:ascii="Calibri" w:eastAsia="Calibri" w:hAnsi="Calibri" w:cs="Times New Roman"/>
    </w:rPr>
  </w:style>
  <w:style w:type="paragraph" w:styleId="Ttulo1">
    <w:name w:val="heading 1"/>
    <w:basedOn w:val="Normal"/>
    <w:next w:val="Normal"/>
    <w:link w:val="Ttulo1Car"/>
    <w:uiPriority w:val="9"/>
    <w:qFormat/>
    <w:rsid w:val="00F758C3"/>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758C3"/>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758C3"/>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58C3"/>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758C3"/>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758C3"/>
    <w:rPr>
      <w:rFonts w:ascii="Calibri Light" w:eastAsia="Times New Roman" w:hAnsi="Calibri Light" w:cs="Times New Roman"/>
      <w:color w:val="1F4D78"/>
      <w:sz w:val="24"/>
      <w:szCs w:val="24"/>
    </w:rPr>
  </w:style>
  <w:style w:type="paragraph" w:styleId="Encabezado">
    <w:name w:val="header"/>
    <w:basedOn w:val="Normal"/>
    <w:link w:val="EncabezadoCar"/>
    <w:uiPriority w:val="99"/>
    <w:unhideWhenUsed/>
    <w:rsid w:val="00F758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58C3"/>
    <w:rPr>
      <w:rFonts w:ascii="Calibri" w:eastAsia="Calibri" w:hAnsi="Calibri" w:cs="Times New Roman"/>
    </w:rPr>
  </w:style>
  <w:style w:type="paragraph" w:styleId="Piedepgina">
    <w:name w:val="footer"/>
    <w:basedOn w:val="Normal"/>
    <w:link w:val="PiedepginaCar"/>
    <w:uiPriority w:val="99"/>
    <w:unhideWhenUsed/>
    <w:rsid w:val="00F758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58C3"/>
    <w:rPr>
      <w:rFonts w:ascii="Calibri" w:eastAsia="Calibri" w:hAnsi="Calibri" w:cs="Times New Roman"/>
    </w:rPr>
  </w:style>
  <w:style w:type="paragraph" w:styleId="Ttulo">
    <w:name w:val="Title"/>
    <w:basedOn w:val="Normal"/>
    <w:next w:val="Normal"/>
    <w:link w:val="TtuloCar"/>
    <w:uiPriority w:val="10"/>
    <w:qFormat/>
    <w:rsid w:val="00F758C3"/>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uiPriority w:val="10"/>
    <w:rsid w:val="00F758C3"/>
    <w:rPr>
      <w:rFonts w:ascii="Calibri Light" w:eastAsia="Times New Roman" w:hAnsi="Calibri Light" w:cs="Times New Roman"/>
      <w:spacing w:val="-10"/>
      <w:kern w:val="28"/>
      <w:sz w:val="56"/>
      <w:szCs w:val="56"/>
    </w:rPr>
  </w:style>
  <w:style w:type="paragraph" w:styleId="Prrafodelista">
    <w:name w:val="List Paragraph"/>
    <w:basedOn w:val="Normal"/>
    <w:uiPriority w:val="34"/>
    <w:qFormat/>
    <w:rsid w:val="00F758C3"/>
    <w:pPr>
      <w:ind w:left="720"/>
      <w:contextualSpacing/>
    </w:pPr>
  </w:style>
  <w:style w:type="table" w:styleId="Tablaconcuadrcula">
    <w:name w:val="Table Grid"/>
    <w:basedOn w:val="Tablanormal"/>
    <w:uiPriority w:val="39"/>
    <w:rsid w:val="00F758C3"/>
    <w:pPr>
      <w:spacing w:after="0"/>
    </w:pPr>
    <w:rPr>
      <w:rFonts w:ascii="Calibri" w:eastAsia="Calibri" w:hAnsi="Calibri" w:cs="Times New Roman"/>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Hipervnculo">
    <w:name w:val="Hyperlink"/>
    <w:uiPriority w:val="99"/>
    <w:unhideWhenUsed/>
    <w:rsid w:val="00F758C3"/>
    <w:rPr>
      <w:color w:val="0563C1"/>
      <w:u w:val="single"/>
    </w:rPr>
  </w:style>
  <w:style w:type="table" w:customStyle="1" w:styleId="Tabladecuadrcula5oscura-nfasis31">
    <w:name w:val="Tabla de cuadrícula 5 oscura - Énfasis 31"/>
    <w:basedOn w:val="Tablanormal"/>
    <w:uiPriority w:val="50"/>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4-nfasis32">
    <w:name w:val="Tabla de cuadrícula 4 - Énfasis 32"/>
    <w:basedOn w:val="Tablanormal"/>
    <w:uiPriority w:val="49"/>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Sombreadomedio1-nfasis3">
    <w:name w:val="Medium Shading 1 Accent 3"/>
    <w:basedOn w:val="Tablanormal"/>
    <w:uiPriority w:val="63"/>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Cuadrculamedia1">
    <w:name w:val="Medium Grid 1"/>
    <w:basedOn w:val="Tablanormal"/>
    <w:uiPriority w:val="67"/>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TtulodeTDC">
    <w:name w:val="TOC Heading"/>
    <w:basedOn w:val="Ttulo1"/>
    <w:next w:val="Normal"/>
    <w:uiPriority w:val="39"/>
    <w:unhideWhenUsed/>
    <w:qFormat/>
    <w:rsid w:val="00F758C3"/>
    <w:pPr>
      <w:outlineLvl w:val="9"/>
    </w:pPr>
    <w:rPr>
      <w:lang w:eastAsia="es-GT"/>
    </w:rPr>
  </w:style>
  <w:style w:type="paragraph" w:styleId="TDC1">
    <w:name w:val="toc 1"/>
    <w:basedOn w:val="Normal"/>
    <w:next w:val="Normal"/>
    <w:autoRedefine/>
    <w:uiPriority w:val="39"/>
    <w:unhideWhenUsed/>
    <w:rsid w:val="00F758C3"/>
    <w:pPr>
      <w:tabs>
        <w:tab w:val="right" w:leader="dot" w:pos="8828"/>
      </w:tabs>
      <w:spacing w:after="100"/>
    </w:pPr>
    <w:rPr>
      <w:noProof/>
      <w:sz w:val="24"/>
      <w:szCs w:val="24"/>
    </w:rPr>
  </w:style>
  <w:style w:type="paragraph" w:styleId="TDC2">
    <w:name w:val="toc 2"/>
    <w:basedOn w:val="Normal"/>
    <w:next w:val="Normal"/>
    <w:autoRedefine/>
    <w:uiPriority w:val="39"/>
    <w:unhideWhenUsed/>
    <w:rsid w:val="00F758C3"/>
    <w:pPr>
      <w:tabs>
        <w:tab w:val="right" w:leader="dot" w:pos="8828"/>
      </w:tabs>
      <w:spacing w:after="100"/>
    </w:pPr>
  </w:style>
  <w:style w:type="paragraph" w:styleId="TDC3">
    <w:name w:val="toc 3"/>
    <w:basedOn w:val="Normal"/>
    <w:next w:val="Normal"/>
    <w:autoRedefine/>
    <w:uiPriority w:val="39"/>
    <w:unhideWhenUsed/>
    <w:rsid w:val="00F758C3"/>
    <w:pPr>
      <w:spacing w:after="100"/>
      <w:ind w:left="440"/>
    </w:pPr>
  </w:style>
  <w:style w:type="table" w:customStyle="1" w:styleId="Tablaconcuadrcula1">
    <w:name w:val="Tabla con cuadrícula1"/>
    <w:basedOn w:val="Tablanormal"/>
    <w:next w:val="Tablaconcuadrcula"/>
    <w:uiPriority w:val="59"/>
    <w:rsid w:val="00F758C3"/>
    <w:pPr>
      <w:spacing w:after="0"/>
    </w:pPr>
    <w:rPr>
      <w:rFonts w:ascii="Calibri" w:eastAsia="Calibri" w:hAnsi="Calibri" w:cs="Times New Roman"/>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75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8C3"/>
    <w:rPr>
      <w:rFonts w:ascii="Tahoma" w:eastAsia="Calibri" w:hAnsi="Tahoma" w:cs="Tahoma"/>
      <w:sz w:val="16"/>
      <w:szCs w:val="16"/>
    </w:rPr>
  </w:style>
  <w:style w:type="table" w:customStyle="1" w:styleId="Tablaconcuadrcula2">
    <w:name w:val="Tabla con cuadrícula2"/>
    <w:basedOn w:val="Tablanormal"/>
    <w:next w:val="Tablaconcuadrcula"/>
    <w:uiPriority w:val="59"/>
    <w:rsid w:val="00F758C3"/>
    <w:pPr>
      <w:spacing w:after="0"/>
    </w:pPr>
    <w:rPr>
      <w:rFonts w:ascii="Calibri" w:eastAsia="Calibri" w:hAnsi="Calibri" w:cs="Times New Roman"/>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758C3"/>
    <w:pPr>
      <w:spacing w:after="0"/>
    </w:pPr>
    <w:rPr>
      <w:rFonts w:ascii="Calibri" w:eastAsia="Calibri" w:hAnsi="Calibri" w:cs="Times New Roman"/>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758C3"/>
    <w:pPr>
      <w:spacing w:before="100" w:beforeAutospacing="1" w:after="100" w:afterAutospacing="1" w:line="240" w:lineRule="auto"/>
    </w:pPr>
    <w:rPr>
      <w:rFonts w:ascii="Times New Roman" w:eastAsia="Times New Roman" w:hAnsi="Times New Roman"/>
      <w:sz w:val="24"/>
      <w:szCs w:val="24"/>
      <w:lang w:eastAsia="es-GT"/>
    </w:rPr>
  </w:style>
  <w:style w:type="numbering" w:customStyle="1" w:styleId="Sinlista1">
    <w:name w:val="Sin lista1"/>
    <w:next w:val="Sinlista"/>
    <w:uiPriority w:val="99"/>
    <w:semiHidden/>
    <w:unhideWhenUsed/>
    <w:rsid w:val="00F758C3"/>
  </w:style>
  <w:style w:type="table" w:customStyle="1" w:styleId="Tablaconcuadrcula4">
    <w:name w:val="Tabla con cuadrícula4"/>
    <w:basedOn w:val="Tablanormal"/>
    <w:next w:val="Tablaconcuadrcula"/>
    <w:uiPriority w:val="39"/>
    <w:rsid w:val="00F758C3"/>
    <w:pPr>
      <w:spacing w:after="0"/>
    </w:pPr>
    <w:rPr>
      <w:rFonts w:ascii="Calibri" w:eastAsia="Calibri" w:hAnsi="Calibri" w:cs="Times New Roman"/>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1">
    <w:name w:val="Tabla de cuadrícula 4 - Énfasis 311"/>
    <w:basedOn w:val="Tablanormal"/>
    <w:uiPriority w:val="49"/>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5oscura-nfasis311">
    <w:name w:val="Tabla de cuadrícula 5 oscura - Énfasis 311"/>
    <w:basedOn w:val="Tablanormal"/>
    <w:uiPriority w:val="50"/>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4-nfasis321">
    <w:name w:val="Tabla de cuadrícula 4 - Énfasis 321"/>
    <w:basedOn w:val="Tablanormal"/>
    <w:uiPriority w:val="49"/>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avistosa-nfasis3">
    <w:name w:val="Colorful List Accent 3"/>
    <w:basedOn w:val="Tablanormal"/>
    <w:uiPriority w:val="63"/>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Cuadrculaclara-nfasis1">
    <w:name w:val="Light Grid Accent 1"/>
    <w:basedOn w:val="Tablanormal"/>
    <w:uiPriority w:val="67"/>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TtulodeTDC1">
    <w:name w:val="Título de TDC1"/>
    <w:basedOn w:val="Ttulo1"/>
    <w:next w:val="Normal"/>
    <w:uiPriority w:val="39"/>
    <w:unhideWhenUsed/>
    <w:qFormat/>
    <w:rsid w:val="00F758C3"/>
    <w:pPr>
      <w:outlineLvl w:val="9"/>
    </w:pPr>
    <w:rPr>
      <w:lang w:eastAsia="es-GT"/>
    </w:rPr>
  </w:style>
  <w:style w:type="table" w:customStyle="1" w:styleId="Tablaconcuadrcula11">
    <w:name w:val="Tabla con cuadrícula11"/>
    <w:basedOn w:val="Tablanormal"/>
    <w:next w:val="Tablaconcuadrcula"/>
    <w:uiPriority w:val="59"/>
    <w:rsid w:val="00F758C3"/>
    <w:pPr>
      <w:spacing w:after="0"/>
    </w:pPr>
    <w:rPr>
      <w:rFonts w:ascii="Calibri" w:eastAsia="Calibri" w:hAnsi="Calibri" w:cs="Times New Roman"/>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F758C3"/>
    <w:pPr>
      <w:spacing w:after="0"/>
    </w:pPr>
    <w:rPr>
      <w:rFonts w:ascii="Calibri" w:eastAsia="Calibri" w:hAnsi="Calibri" w:cs="Times New Roman"/>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F758C3"/>
    <w:pPr>
      <w:spacing w:after="0"/>
    </w:pPr>
    <w:rPr>
      <w:rFonts w:ascii="Calibri" w:eastAsia="Calibri" w:hAnsi="Calibri" w:cs="Times New Roman"/>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F758C3"/>
    <w:rPr>
      <w:sz w:val="18"/>
      <w:szCs w:val="18"/>
    </w:rPr>
  </w:style>
  <w:style w:type="paragraph" w:styleId="Textocomentario">
    <w:name w:val="annotation text"/>
    <w:basedOn w:val="Normal"/>
    <w:link w:val="TextocomentarioCar"/>
    <w:uiPriority w:val="99"/>
    <w:semiHidden/>
    <w:unhideWhenUsed/>
    <w:rsid w:val="00F758C3"/>
    <w:rPr>
      <w:sz w:val="24"/>
      <w:szCs w:val="24"/>
    </w:rPr>
  </w:style>
  <w:style w:type="character" w:customStyle="1" w:styleId="TextocomentarioCar">
    <w:name w:val="Texto comentario Car"/>
    <w:basedOn w:val="Fuentedeprrafopredeter"/>
    <w:link w:val="Textocomentario"/>
    <w:uiPriority w:val="99"/>
    <w:semiHidden/>
    <w:rsid w:val="00F758C3"/>
    <w:rPr>
      <w:rFonts w:ascii="Calibri" w:eastAsia="Calibri" w:hAnsi="Calibri"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F758C3"/>
    <w:rPr>
      <w:b/>
      <w:bCs/>
      <w:sz w:val="20"/>
      <w:szCs w:val="20"/>
    </w:rPr>
  </w:style>
  <w:style w:type="character" w:customStyle="1" w:styleId="AsuntodelcomentarioCar">
    <w:name w:val="Asunto del comentario Car"/>
    <w:basedOn w:val="TextocomentarioCar"/>
    <w:link w:val="Asuntodelcomentario"/>
    <w:uiPriority w:val="99"/>
    <w:semiHidden/>
    <w:rsid w:val="00F758C3"/>
    <w:rPr>
      <w:rFonts w:ascii="Calibri" w:eastAsia="Calibri" w:hAnsi="Calibri" w:cs="Times New Roman"/>
      <w:b/>
      <w:bCs/>
      <w:sz w:val="20"/>
      <w:szCs w:val="20"/>
    </w:rPr>
  </w:style>
  <w:style w:type="table" w:customStyle="1" w:styleId="Tablaconcuadrcula41">
    <w:name w:val="Tabla con cuadrícula41"/>
    <w:basedOn w:val="Tablanormal"/>
    <w:next w:val="Tablaconcuadrcula"/>
    <w:uiPriority w:val="59"/>
    <w:rsid w:val="00F758C3"/>
    <w:pPr>
      <w:spacing w:after="0"/>
    </w:pPr>
    <w:rPr>
      <w:rFonts w:ascii="Calibri" w:eastAsia="Calibri" w:hAnsi="Calibri" w:cs="Times New Roman"/>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
    <w:name w:val="Grid Table 2 Accent 5"/>
    <w:basedOn w:val="Tablanormal"/>
    <w:uiPriority w:val="47"/>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
    <w:name w:val="Grid Table 4 Accent 1"/>
    <w:basedOn w:val="Tablanormal"/>
    <w:uiPriority w:val="49"/>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anormal"/>
    <w:uiPriority w:val="50"/>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4Accent1">
    <w:name w:val="List Table 4 Accent 1"/>
    <w:basedOn w:val="Tablanormal"/>
    <w:uiPriority w:val="49"/>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Cuadrculamedia3-nfasis5">
    <w:name w:val="Medium Grid 3 Accent 5"/>
    <w:basedOn w:val="Tablanormal"/>
    <w:uiPriority w:val="64"/>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1">
    <w:name w:val="Medium Grid 3 Accent 1"/>
    <w:basedOn w:val="Tablanormal"/>
    <w:uiPriority w:val="64"/>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4"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63"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4"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C3"/>
    <w:pPr>
      <w:spacing w:after="160" w:line="259" w:lineRule="auto"/>
    </w:pPr>
    <w:rPr>
      <w:rFonts w:ascii="Calibri" w:eastAsia="Calibri" w:hAnsi="Calibri" w:cs="Times New Roman"/>
    </w:rPr>
  </w:style>
  <w:style w:type="paragraph" w:styleId="Ttulo1">
    <w:name w:val="heading 1"/>
    <w:basedOn w:val="Normal"/>
    <w:next w:val="Normal"/>
    <w:link w:val="Ttulo1Car"/>
    <w:uiPriority w:val="9"/>
    <w:qFormat/>
    <w:rsid w:val="00F758C3"/>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758C3"/>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758C3"/>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58C3"/>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758C3"/>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758C3"/>
    <w:rPr>
      <w:rFonts w:ascii="Calibri Light" w:eastAsia="Times New Roman" w:hAnsi="Calibri Light" w:cs="Times New Roman"/>
      <w:color w:val="1F4D78"/>
      <w:sz w:val="24"/>
      <w:szCs w:val="24"/>
    </w:rPr>
  </w:style>
  <w:style w:type="paragraph" w:styleId="Encabezado">
    <w:name w:val="header"/>
    <w:basedOn w:val="Normal"/>
    <w:link w:val="EncabezadoCar"/>
    <w:uiPriority w:val="99"/>
    <w:unhideWhenUsed/>
    <w:rsid w:val="00F758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58C3"/>
    <w:rPr>
      <w:rFonts w:ascii="Calibri" w:eastAsia="Calibri" w:hAnsi="Calibri" w:cs="Times New Roman"/>
    </w:rPr>
  </w:style>
  <w:style w:type="paragraph" w:styleId="Piedepgina">
    <w:name w:val="footer"/>
    <w:basedOn w:val="Normal"/>
    <w:link w:val="PiedepginaCar"/>
    <w:uiPriority w:val="99"/>
    <w:unhideWhenUsed/>
    <w:rsid w:val="00F758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58C3"/>
    <w:rPr>
      <w:rFonts w:ascii="Calibri" w:eastAsia="Calibri" w:hAnsi="Calibri" w:cs="Times New Roman"/>
    </w:rPr>
  </w:style>
  <w:style w:type="paragraph" w:styleId="Ttulo">
    <w:name w:val="Title"/>
    <w:basedOn w:val="Normal"/>
    <w:next w:val="Normal"/>
    <w:link w:val="TtuloCar"/>
    <w:uiPriority w:val="10"/>
    <w:qFormat/>
    <w:rsid w:val="00F758C3"/>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uiPriority w:val="10"/>
    <w:rsid w:val="00F758C3"/>
    <w:rPr>
      <w:rFonts w:ascii="Calibri Light" w:eastAsia="Times New Roman" w:hAnsi="Calibri Light" w:cs="Times New Roman"/>
      <w:spacing w:val="-10"/>
      <w:kern w:val="28"/>
      <w:sz w:val="56"/>
      <w:szCs w:val="56"/>
    </w:rPr>
  </w:style>
  <w:style w:type="paragraph" w:styleId="Prrafodelista">
    <w:name w:val="List Paragraph"/>
    <w:basedOn w:val="Normal"/>
    <w:uiPriority w:val="34"/>
    <w:qFormat/>
    <w:rsid w:val="00F758C3"/>
    <w:pPr>
      <w:ind w:left="720"/>
      <w:contextualSpacing/>
    </w:pPr>
  </w:style>
  <w:style w:type="table" w:styleId="Tablaconcuadrcula">
    <w:name w:val="Table Grid"/>
    <w:basedOn w:val="Tablanormal"/>
    <w:uiPriority w:val="39"/>
    <w:rsid w:val="00F758C3"/>
    <w:pPr>
      <w:spacing w:after="0"/>
    </w:pPr>
    <w:rPr>
      <w:rFonts w:ascii="Calibri" w:eastAsia="Calibri" w:hAnsi="Calibri" w:cs="Times New Roman"/>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Hipervnculo">
    <w:name w:val="Hyperlink"/>
    <w:uiPriority w:val="99"/>
    <w:unhideWhenUsed/>
    <w:rsid w:val="00F758C3"/>
    <w:rPr>
      <w:color w:val="0563C1"/>
      <w:u w:val="single"/>
    </w:rPr>
  </w:style>
  <w:style w:type="table" w:customStyle="1" w:styleId="Tabladecuadrcula5oscura-nfasis31">
    <w:name w:val="Tabla de cuadrícula 5 oscura - Énfasis 31"/>
    <w:basedOn w:val="Tablanormal"/>
    <w:uiPriority w:val="50"/>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4-nfasis32">
    <w:name w:val="Tabla de cuadrícula 4 - Énfasis 32"/>
    <w:basedOn w:val="Tablanormal"/>
    <w:uiPriority w:val="49"/>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Sombreadomedio1-nfasis3">
    <w:name w:val="Medium Shading 1 Accent 3"/>
    <w:basedOn w:val="Tablanormal"/>
    <w:uiPriority w:val="63"/>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Cuadrculamedia1">
    <w:name w:val="Medium Grid 1"/>
    <w:basedOn w:val="Tablanormal"/>
    <w:uiPriority w:val="67"/>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TtulodeTDC">
    <w:name w:val="TOC Heading"/>
    <w:basedOn w:val="Ttulo1"/>
    <w:next w:val="Normal"/>
    <w:uiPriority w:val="39"/>
    <w:unhideWhenUsed/>
    <w:qFormat/>
    <w:rsid w:val="00F758C3"/>
    <w:pPr>
      <w:outlineLvl w:val="9"/>
    </w:pPr>
    <w:rPr>
      <w:lang w:eastAsia="es-GT"/>
    </w:rPr>
  </w:style>
  <w:style w:type="paragraph" w:styleId="TDC1">
    <w:name w:val="toc 1"/>
    <w:basedOn w:val="Normal"/>
    <w:next w:val="Normal"/>
    <w:autoRedefine/>
    <w:uiPriority w:val="39"/>
    <w:unhideWhenUsed/>
    <w:rsid w:val="00F758C3"/>
    <w:pPr>
      <w:tabs>
        <w:tab w:val="right" w:leader="dot" w:pos="8828"/>
      </w:tabs>
      <w:spacing w:after="100"/>
    </w:pPr>
    <w:rPr>
      <w:noProof/>
      <w:sz w:val="24"/>
      <w:szCs w:val="24"/>
    </w:rPr>
  </w:style>
  <w:style w:type="paragraph" w:styleId="TDC2">
    <w:name w:val="toc 2"/>
    <w:basedOn w:val="Normal"/>
    <w:next w:val="Normal"/>
    <w:autoRedefine/>
    <w:uiPriority w:val="39"/>
    <w:unhideWhenUsed/>
    <w:rsid w:val="00F758C3"/>
    <w:pPr>
      <w:tabs>
        <w:tab w:val="right" w:leader="dot" w:pos="8828"/>
      </w:tabs>
      <w:spacing w:after="100"/>
    </w:pPr>
  </w:style>
  <w:style w:type="paragraph" w:styleId="TDC3">
    <w:name w:val="toc 3"/>
    <w:basedOn w:val="Normal"/>
    <w:next w:val="Normal"/>
    <w:autoRedefine/>
    <w:uiPriority w:val="39"/>
    <w:unhideWhenUsed/>
    <w:rsid w:val="00F758C3"/>
    <w:pPr>
      <w:spacing w:after="100"/>
      <w:ind w:left="440"/>
    </w:pPr>
  </w:style>
  <w:style w:type="table" w:customStyle="1" w:styleId="Tablaconcuadrcula1">
    <w:name w:val="Tabla con cuadrícula1"/>
    <w:basedOn w:val="Tablanormal"/>
    <w:next w:val="Tablaconcuadrcula"/>
    <w:uiPriority w:val="59"/>
    <w:rsid w:val="00F758C3"/>
    <w:pPr>
      <w:spacing w:after="0"/>
    </w:pPr>
    <w:rPr>
      <w:rFonts w:ascii="Calibri" w:eastAsia="Calibri" w:hAnsi="Calibri" w:cs="Times New Roman"/>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75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8C3"/>
    <w:rPr>
      <w:rFonts w:ascii="Tahoma" w:eastAsia="Calibri" w:hAnsi="Tahoma" w:cs="Tahoma"/>
      <w:sz w:val="16"/>
      <w:szCs w:val="16"/>
    </w:rPr>
  </w:style>
  <w:style w:type="table" w:customStyle="1" w:styleId="Tablaconcuadrcula2">
    <w:name w:val="Tabla con cuadrícula2"/>
    <w:basedOn w:val="Tablanormal"/>
    <w:next w:val="Tablaconcuadrcula"/>
    <w:uiPriority w:val="59"/>
    <w:rsid w:val="00F758C3"/>
    <w:pPr>
      <w:spacing w:after="0"/>
    </w:pPr>
    <w:rPr>
      <w:rFonts w:ascii="Calibri" w:eastAsia="Calibri" w:hAnsi="Calibri" w:cs="Times New Roman"/>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758C3"/>
    <w:pPr>
      <w:spacing w:after="0"/>
    </w:pPr>
    <w:rPr>
      <w:rFonts w:ascii="Calibri" w:eastAsia="Calibri" w:hAnsi="Calibri" w:cs="Times New Roman"/>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758C3"/>
    <w:pPr>
      <w:spacing w:before="100" w:beforeAutospacing="1" w:after="100" w:afterAutospacing="1" w:line="240" w:lineRule="auto"/>
    </w:pPr>
    <w:rPr>
      <w:rFonts w:ascii="Times New Roman" w:eastAsia="Times New Roman" w:hAnsi="Times New Roman"/>
      <w:sz w:val="24"/>
      <w:szCs w:val="24"/>
      <w:lang w:eastAsia="es-GT"/>
    </w:rPr>
  </w:style>
  <w:style w:type="numbering" w:customStyle="1" w:styleId="Sinlista1">
    <w:name w:val="Sin lista1"/>
    <w:next w:val="Sinlista"/>
    <w:uiPriority w:val="99"/>
    <w:semiHidden/>
    <w:unhideWhenUsed/>
    <w:rsid w:val="00F758C3"/>
  </w:style>
  <w:style w:type="table" w:customStyle="1" w:styleId="Tablaconcuadrcula4">
    <w:name w:val="Tabla con cuadrícula4"/>
    <w:basedOn w:val="Tablanormal"/>
    <w:next w:val="Tablaconcuadrcula"/>
    <w:uiPriority w:val="39"/>
    <w:rsid w:val="00F758C3"/>
    <w:pPr>
      <w:spacing w:after="0"/>
    </w:pPr>
    <w:rPr>
      <w:rFonts w:ascii="Calibri" w:eastAsia="Calibri" w:hAnsi="Calibri" w:cs="Times New Roman"/>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1">
    <w:name w:val="Tabla de cuadrícula 4 - Énfasis 311"/>
    <w:basedOn w:val="Tablanormal"/>
    <w:uiPriority w:val="49"/>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5oscura-nfasis311">
    <w:name w:val="Tabla de cuadrícula 5 oscura - Énfasis 311"/>
    <w:basedOn w:val="Tablanormal"/>
    <w:uiPriority w:val="50"/>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4-nfasis321">
    <w:name w:val="Tabla de cuadrícula 4 - Énfasis 321"/>
    <w:basedOn w:val="Tablanormal"/>
    <w:uiPriority w:val="49"/>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avistosa-nfasis3">
    <w:name w:val="Colorful List Accent 3"/>
    <w:basedOn w:val="Tablanormal"/>
    <w:uiPriority w:val="63"/>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Cuadrculaclara-nfasis1">
    <w:name w:val="Light Grid Accent 1"/>
    <w:basedOn w:val="Tablanormal"/>
    <w:uiPriority w:val="67"/>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TtulodeTDC1">
    <w:name w:val="Título de TDC1"/>
    <w:basedOn w:val="Ttulo1"/>
    <w:next w:val="Normal"/>
    <w:uiPriority w:val="39"/>
    <w:unhideWhenUsed/>
    <w:qFormat/>
    <w:rsid w:val="00F758C3"/>
    <w:pPr>
      <w:outlineLvl w:val="9"/>
    </w:pPr>
    <w:rPr>
      <w:lang w:eastAsia="es-GT"/>
    </w:rPr>
  </w:style>
  <w:style w:type="table" w:customStyle="1" w:styleId="Tablaconcuadrcula11">
    <w:name w:val="Tabla con cuadrícula11"/>
    <w:basedOn w:val="Tablanormal"/>
    <w:next w:val="Tablaconcuadrcula"/>
    <w:uiPriority w:val="59"/>
    <w:rsid w:val="00F758C3"/>
    <w:pPr>
      <w:spacing w:after="0"/>
    </w:pPr>
    <w:rPr>
      <w:rFonts w:ascii="Calibri" w:eastAsia="Calibri" w:hAnsi="Calibri" w:cs="Times New Roman"/>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F758C3"/>
    <w:pPr>
      <w:spacing w:after="0"/>
    </w:pPr>
    <w:rPr>
      <w:rFonts w:ascii="Calibri" w:eastAsia="Calibri" w:hAnsi="Calibri" w:cs="Times New Roman"/>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F758C3"/>
    <w:pPr>
      <w:spacing w:after="0"/>
    </w:pPr>
    <w:rPr>
      <w:rFonts w:ascii="Calibri" w:eastAsia="Calibri" w:hAnsi="Calibri" w:cs="Times New Roman"/>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F758C3"/>
    <w:rPr>
      <w:sz w:val="18"/>
      <w:szCs w:val="18"/>
    </w:rPr>
  </w:style>
  <w:style w:type="paragraph" w:styleId="Textocomentario">
    <w:name w:val="annotation text"/>
    <w:basedOn w:val="Normal"/>
    <w:link w:val="TextocomentarioCar"/>
    <w:uiPriority w:val="99"/>
    <w:semiHidden/>
    <w:unhideWhenUsed/>
    <w:rsid w:val="00F758C3"/>
    <w:rPr>
      <w:sz w:val="24"/>
      <w:szCs w:val="24"/>
    </w:rPr>
  </w:style>
  <w:style w:type="character" w:customStyle="1" w:styleId="TextocomentarioCar">
    <w:name w:val="Texto comentario Car"/>
    <w:basedOn w:val="Fuentedeprrafopredeter"/>
    <w:link w:val="Textocomentario"/>
    <w:uiPriority w:val="99"/>
    <w:semiHidden/>
    <w:rsid w:val="00F758C3"/>
    <w:rPr>
      <w:rFonts w:ascii="Calibri" w:eastAsia="Calibri" w:hAnsi="Calibri"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F758C3"/>
    <w:rPr>
      <w:b/>
      <w:bCs/>
      <w:sz w:val="20"/>
      <w:szCs w:val="20"/>
    </w:rPr>
  </w:style>
  <w:style w:type="character" w:customStyle="1" w:styleId="AsuntodelcomentarioCar">
    <w:name w:val="Asunto del comentario Car"/>
    <w:basedOn w:val="TextocomentarioCar"/>
    <w:link w:val="Asuntodelcomentario"/>
    <w:uiPriority w:val="99"/>
    <w:semiHidden/>
    <w:rsid w:val="00F758C3"/>
    <w:rPr>
      <w:rFonts w:ascii="Calibri" w:eastAsia="Calibri" w:hAnsi="Calibri" w:cs="Times New Roman"/>
      <w:b/>
      <w:bCs/>
      <w:sz w:val="20"/>
      <w:szCs w:val="20"/>
    </w:rPr>
  </w:style>
  <w:style w:type="table" w:customStyle="1" w:styleId="Tablaconcuadrcula41">
    <w:name w:val="Tabla con cuadrícula41"/>
    <w:basedOn w:val="Tablanormal"/>
    <w:next w:val="Tablaconcuadrcula"/>
    <w:uiPriority w:val="59"/>
    <w:rsid w:val="00F758C3"/>
    <w:pPr>
      <w:spacing w:after="0"/>
    </w:pPr>
    <w:rPr>
      <w:rFonts w:ascii="Calibri" w:eastAsia="Calibri" w:hAnsi="Calibri" w:cs="Times New Roman"/>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
    <w:name w:val="Grid Table 2 Accent 5"/>
    <w:basedOn w:val="Tablanormal"/>
    <w:uiPriority w:val="47"/>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
    <w:name w:val="Grid Table 4 Accent 1"/>
    <w:basedOn w:val="Tablanormal"/>
    <w:uiPriority w:val="49"/>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anormal"/>
    <w:uiPriority w:val="50"/>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4Accent1">
    <w:name w:val="List Table 4 Accent 1"/>
    <w:basedOn w:val="Tablanormal"/>
    <w:uiPriority w:val="49"/>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Cuadrculamedia3-nfasis5">
    <w:name w:val="Medium Grid 3 Accent 5"/>
    <w:basedOn w:val="Tablanormal"/>
    <w:uiPriority w:val="64"/>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1">
    <w:name w:val="Medium Grid 3 Accent 1"/>
    <w:basedOn w:val="Tablanormal"/>
    <w:uiPriority w:val="64"/>
    <w:rsid w:val="00F758C3"/>
    <w:pPr>
      <w:spacing w:after="0"/>
    </w:pPr>
    <w:rPr>
      <w:rFonts w:ascii="Calibri" w:eastAsia="Calibri" w:hAnsi="Calibri" w:cs="Times New Roman"/>
      <w:sz w:val="20"/>
      <w:szCs w:val="20"/>
      <w:lang w:val="es-ES_tradnl" w:eastAsia="es-ES_tradn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cobar@concyt.gob.gt" TargetMode="External"/><Relationship Id="rId18" Type="http://schemas.openxmlformats.org/officeDocument/2006/relationships/hyperlink" Target="mailto:ocobar@concyt.gob.gt" TargetMode="External"/><Relationship Id="rId26" Type="http://schemas.openxmlformats.org/officeDocument/2006/relationships/hyperlink" Target="mailto:dtp@minfin.gob.gt" TargetMode="External"/><Relationship Id="rId39" Type="http://schemas.openxmlformats.org/officeDocument/2006/relationships/hyperlink" Target="mailto:jmoreno@mineduc.gob.gt" TargetMode="External"/><Relationship Id="rId3" Type="http://schemas.openxmlformats.org/officeDocument/2006/relationships/styles" Target="styles.xml"/><Relationship Id="rId21" Type="http://schemas.openxmlformats.org/officeDocument/2006/relationships/hyperlink" Target="mailto:mcajas@inap.gob.gt" TargetMode="External"/><Relationship Id="rId34" Type="http://schemas.openxmlformats.org/officeDocument/2006/relationships/hyperlink" Target="mailto:gblas@minfin.gob.gt"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onaldarango@hotmail.com" TargetMode="External"/><Relationship Id="rId17" Type="http://schemas.openxmlformats.org/officeDocument/2006/relationships/hyperlink" Target="mailto:mcajas@inap.gob.gt" TargetMode="External"/><Relationship Id="rId25" Type="http://schemas.openxmlformats.org/officeDocument/2006/relationships/hyperlink" Target="mailto:allima@contraloria.gob.gt" TargetMode="External"/><Relationship Id="rId33" Type="http://schemas.openxmlformats.org/officeDocument/2006/relationships/hyperlink" Target="mailto:lalvarado@minfin.gob.gt" TargetMode="External"/><Relationship Id="rId38" Type="http://schemas.openxmlformats.org/officeDocument/2006/relationships/hyperlink" Target="mailto:afcruzca@sat.gob.gt" TargetMode="External"/><Relationship Id="rId2" Type="http://schemas.openxmlformats.org/officeDocument/2006/relationships/numbering" Target="numbering.xml"/><Relationship Id="rId16" Type="http://schemas.openxmlformats.org/officeDocument/2006/relationships/hyperlink" Target="mailto:ocobar@concyt.gob.gt" TargetMode="External"/><Relationship Id="rId20" Type="http://schemas.openxmlformats.org/officeDocument/2006/relationships/hyperlink" Target="mailto:ocobar@concyt.gob.gt" TargetMode="External"/><Relationship Id="rId29" Type="http://schemas.openxmlformats.org/officeDocument/2006/relationships/hyperlink" Target="mailto:wbelteton@minfin.gob.g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amirez@congresotransparente.org.gt" TargetMode="External"/><Relationship Id="rId24" Type="http://schemas.openxmlformats.org/officeDocument/2006/relationships/hyperlink" Target="mailto:miguel.moir@segeplan.gob.gt" TargetMode="External"/><Relationship Id="rId32" Type="http://schemas.openxmlformats.org/officeDocument/2006/relationships/hyperlink" Target="mailto:chernan@minfin.gob.gt" TargetMode="External"/><Relationship Id="rId37" Type="http://schemas.openxmlformats.org/officeDocument/2006/relationships/hyperlink" Target="mailto:lalbizurez@minfin.gob.gt"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ocobar@concyt.gob.gt" TargetMode="External"/><Relationship Id="rId23" Type="http://schemas.openxmlformats.org/officeDocument/2006/relationships/hyperlink" Target="mailto:vmartinez@minfin.gob.gt" TargetMode="External"/><Relationship Id="rId28" Type="http://schemas.openxmlformats.org/officeDocument/2006/relationships/hyperlink" Target="mailto:rortega@minfin.gob.gt" TargetMode="External"/><Relationship Id="rId36" Type="http://schemas.openxmlformats.org/officeDocument/2006/relationships/hyperlink" Target="mailto:llopez@minfin.gob.gt" TargetMode="External"/><Relationship Id="rId10" Type="http://schemas.openxmlformats.org/officeDocument/2006/relationships/hyperlink" Target="mailto:manfredomarroquin@accionciudadana.org.gt" TargetMode="External"/><Relationship Id="rId19" Type="http://schemas.openxmlformats.org/officeDocument/2006/relationships/hyperlink" Target="mailto:cecilia.garcia@anam.org.gt" TargetMode="External"/><Relationship Id="rId31" Type="http://schemas.openxmlformats.org/officeDocument/2006/relationships/hyperlink" Target="mailto:dtp@minfin.gob.g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wgiron@mingob.gob.gt" TargetMode="External"/><Relationship Id="rId22" Type="http://schemas.openxmlformats.org/officeDocument/2006/relationships/hyperlink" Target="mailto:raul.solares@sit.gob.gt" TargetMode="External"/><Relationship Id="rId27" Type="http://schemas.openxmlformats.org/officeDocument/2006/relationships/hyperlink" Target="mailto:chernan@minfin.gob.gt" TargetMode="External"/><Relationship Id="rId30" Type="http://schemas.openxmlformats.org/officeDocument/2006/relationships/hyperlink" Target="mailto:camendoza@minfin.gob.gt" TargetMode="External"/><Relationship Id="rId35" Type="http://schemas.openxmlformats.org/officeDocument/2006/relationships/hyperlink" Target="mailto:ehernandez@minfin.gob.gt"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B35F-713A-4D35-BDD8-388DC613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12920</Words>
  <Characters>71066</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2</cp:revision>
  <dcterms:created xsi:type="dcterms:W3CDTF">2017-06-10T12:55:00Z</dcterms:created>
  <dcterms:modified xsi:type="dcterms:W3CDTF">2017-06-10T12:55:00Z</dcterms:modified>
</cp:coreProperties>
</file>